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7" w:rsidRPr="00850B47" w:rsidRDefault="00850B47" w:rsidP="00850B47">
      <w:pPr>
        <w:pStyle w:val="a6"/>
        <w:suppressAutoHyphens/>
        <w:spacing w:line="240" w:lineRule="atLeast"/>
        <w:ind w:firstLine="709"/>
        <w:jc w:val="center"/>
        <w:rPr>
          <w:b/>
          <w:szCs w:val="28"/>
        </w:rPr>
      </w:pPr>
      <w:bookmarkStart w:id="0" w:name="_GoBack"/>
      <w:bookmarkEnd w:id="0"/>
      <w:r w:rsidRPr="00850B47">
        <w:rPr>
          <w:b/>
          <w:szCs w:val="28"/>
        </w:rPr>
        <w:t xml:space="preserve">Утвержденные постановлением Региональной энергетической комиссии </w:t>
      </w:r>
      <w:r>
        <w:rPr>
          <w:b/>
          <w:szCs w:val="28"/>
        </w:rPr>
        <w:t>от 25.12.</w:t>
      </w:r>
      <w:r w:rsidRPr="00FE6305">
        <w:rPr>
          <w:b/>
          <w:szCs w:val="28"/>
        </w:rPr>
        <w:t xml:space="preserve">2017 № </w:t>
      </w:r>
      <w:r w:rsidR="00FE6305" w:rsidRPr="00FE6305">
        <w:rPr>
          <w:b/>
          <w:szCs w:val="28"/>
        </w:rPr>
        <w:t xml:space="preserve"> 215-ПК</w:t>
      </w:r>
      <w:r w:rsidR="00FE6305">
        <w:rPr>
          <w:b/>
          <w:szCs w:val="28"/>
        </w:rPr>
        <w:t xml:space="preserve"> </w:t>
      </w:r>
      <w:r w:rsidRPr="00850B47">
        <w:rPr>
          <w:b/>
          <w:szCs w:val="28"/>
        </w:rPr>
        <w:t xml:space="preserve">стандартизированные тарифные ставки и ставки за единицу максимальной мощности </w:t>
      </w:r>
      <w:r w:rsidR="00212A17">
        <w:rPr>
          <w:b/>
          <w:szCs w:val="28"/>
        </w:rPr>
        <w:t xml:space="preserve"> </w:t>
      </w:r>
      <w:r w:rsidRPr="00850B47">
        <w:rPr>
          <w:b/>
          <w:szCs w:val="28"/>
        </w:rPr>
        <w:t>для всех сетевых организаций на территории Свердловской области</w:t>
      </w:r>
      <w:r>
        <w:rPr>
          <w:b/>
          <w:szCs w:val="28"/>
        </w:rPr>
        <w:t xml:space="preserve"> на 2018 год</w:t>
      </w:r>
    </w:p>
    <w:p w:rsidR="00BC3970" w:rsidRDefault="00850B47" w:rsidP="00850B47">
      <w:pPr>
        <w:pStyle w:val="a6"/>
        <w:suppressAutoHyphens/>
        <w:spacing w:line="240" w:lineRule="atLeast"/>
        <w:ind w:firstLine="0"/>
        <w:jc w:val="center"/>
        <w:rPr>
          <w:szCs w:val="28"/>
        </w:rPr>
      </w:pPr>
      <w:r>
        <w:rPr>
          <w:szCs w:val="28"/>
        </w:rPr>
        <w:t>Ст</w:t>
      </w:r>
      <w:r w:rsidR="00D266E6">
        <w:rPr>
          <w:szCs w:val="28"/>
        </w:rPr>
        <w:t>андартизированные тарифные</w:t>
      </w:r>
      <w:r w:rsidR="009B42F1" w:rsidRPr="00D23B1B">
        <w:rPr>
          <w:szCs w:val="28"/>
        </w:rPr>
        <w:t xml:space="preserve"> ставк</w:t>
      </w:r>
      <w:r w:rsidR="00D266E6">
        <w:rPr>
          <w:szCs w:val="28"/>
        </w:rPr>
        <w:t>и</w:t>
      </w:r>
      <w:r w:rsidR="009B42F1" w:rsidRPr="00D23B1B">
        <w:rPr>
          <w:szCs w:val="28"/>
        </w:rPr>
        <w:t xml:space="preserve"> </w:t>
      </w:r>
      <w:r w:rsidR="00D266E6">
        <w:rPr>
          <w:szCs w:val="28"/>
        </w:rPr>
        <w:t>з</w:t>
      </w:r>
      <w:r w:rsidR="009B42F1" w:rsidRPr="00DF39F1">
        <w:rPr>
          <w:szCs w:val="28"/>
        </w:rPr>
        <w:t xml:space="preserve">а технологическое присоединение </w:t>
      </w:r>
      <w:r w:rsidR="00D266E6">
        <w:rPr>
          <w:szCs w:val="28"/>
        </w:rPr>
        <w:t xml:space="preserve">к электрическим </w:t>
      </w:r>
      <w:r w:rsidR="00582A93">
        <w:rPr>
          <w:szCs w:val="28"/>
        </w:rPr>
        <w:t xml:space="preserve">сетям </w:t>
      </w:r>
      <w:r w:rsidR="00D266E6">
        <w:rPr>
          <w:szCs w:val="28"/>
        </w:rPr>
        <w:t>сетевых организаций на территории Свердловской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06"/>
        <w:gridCol w:w="2388"/>
        <w:gridCol w:w="2249"/>
        <w:gridCol w:w="2121"/>
        <w:gridCol w:w="222"/>
      </w:tblGrid>
      <w:tr w:rsidR="00102DFB" w:rsidRPr="00AD6109" w:rsidTr="00850B47">
        <w:tc>
          <w:tcPr>
            <w:tcW w:w="322" w:type="pct"/>
          </w:tcPr>
          <w:p w:rsidR="00102DFB" w:rsidRPr="00AD6109" w:rsidRDefault="00102DFB" w:rsidP="00D266E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102DFB" w:rsidRPr="00AD6109" w:rsidRDefault="00102DFB" w:rsidP="004C2771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1178" w:type="pct"/>
            <w:vAlign w:val="center"/>
          </w:tcPr>
          <w:p w:rsidR="00102DFB" w:rsidRPr="00AD6109" w:rsidRDefault="00102DFB" w:rsidP="00B85A9A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надежности</w:t>
            </w:r>
            <w:r w:rsidR="004C2771">
              <w:rPr>
                <w:sz w:val="24"/>
                <w:szCs w:val="24"/>
              </w:rPr>
              <w:t xml:space="preserve"> </w:t>
            </w:r>
            <w:r w:rsidR="00B85A9A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02DFB" w:rsidRPr="00AD6109" w:rsidRDefault="00102DFB" w:rsidP="004C2771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02DFB" w:rsidRPr="00AD6109" w:rsidRDefault="00102DFB" w:rsidP="004C2771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Временная схема электроснабжения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2DFB" w:rsidRPr="00AD6109" w:rsidTr="00850B47">
        <w:tc>
          <w:tcPr>
            <w:tcW w:w="322" w:type="pct"/>
          </w:tcPr>
          <w:p w:rsidR="00102DFB" w:rsidRPr="00AD6109" w:rsidRDefault="00102DFB" w:rsidP="00D266E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</w:t>
            </w:r>
          </w:p>
        </w:tc>
        <w:tc>
          <w:tcPr>
            <w:tcW w:w="1236" w:type="pct"/>
            <w:shd w:val="clear" w:color="auto" w:fill="auto"/>
          </w:tcPr>
          <w:p w:rsidR="00102DFB" w:rsidRPr="00AD6109" w:rsidRDefault="00102DFB" w:rsidP="00D266E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102DFB" w:rsidRPr="00AD6109" w:rsidRDefault="00102DFB" w:rsidP="00D266E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02DFB" w:rsidRPr="00AD6109" w:rsidRDefault="00102DFB" w:rsidP="00D266E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2DFB" w:rsidRPr="00AD6109" w:rsidTr="00850B47">
        <w:tc>
          <w:tcPr>
            <w:tcW w:w="322" w:type="pct"/>
            <w:vAlign w:val="center"/>
          </w:tcPr>
          <w:p w:rsidR="00102DFB" w:rsidRPr="00AD6109" w:rsidRDefault="00102DFB" w:rsidP="003941A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</w:p>
        </w:tc>
        <w:tc>
          <w:tcPr>
            <w:tcW w:w="1236" w:type="pct"/>
            <w:shd w:val="clear" w:color="auto" w:fill="auto"/>
          </w:tcPr>
          <w:p w:rsidR="00102DFB" w:rsidRPr="00AD6109" w:rsidRDefault="00102DFB" w:rsidP="00BC3970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r w:rsidRPr="00AD6109">
              <w:rPr>
                <w:sz w:val="24"/>
                <w:szCs w:val="24"/>
                <w:vertAlign w:val="subscript"/>
              </w:rPr>
              <w:t>1</w:t>
            </w:r>
            <w:r w:rsidRPr="00AD6109">
              <w:rPr>
                <w:sz w:val="24"/>
                <w:szCs w:val="24"/>
              </w:rPr>
              <w:t xml:space="preserve"> – стандартизированная тарифная ставка, руб. за одно присоединение (без НДС), в том числе:</w:t>
            </w:r>
          </w:p>
        </w:tc>
        <w:tc>
          <w:tcPr>
            <w:tcW w:w="1178" w:type="pct"/>
            <w:vAlign w:val="center"/>
          </w:tcPr>
          <w:p w:rsidR="00102DFB" w:rsidRPr="00AD6109" w:rsidRDefault="00FF6103" w:rsidP="00FF610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02DFB" w:rsidRPr="00AD6109" w:rsidRDefault="00FE544B" w:rsidP="004C7D17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15 490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02DFB" w:rsidRPr="00AD6109" w:rsidRDefault="00FE544B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15 490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2DFB" w:rsidRPr="00AD6109" w:rsidTr="00850B47">
        <w:tc>
          <w:tcPr>
            <w:tcW w:w="322" w:type="pct"/>
            <w:vAlign w:val="center"/>
          </w:tcPr>
          <w:p w:rsidR="00102DFB" w:rsidRPr="00AD6109" w:rsidRDefault="00102DFB" w:rsidP="003941A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1.1.</w:t>
            </w:r>
          </w:p>
        </w:tc>
        <w:tc>
          <w:tcPr>
            <w:tcW w:w="1236" w:type="pct"/>
            <w:shd w:val="clear" w:color="auto" w:fill="auto"/>
          </w:tcPr>
          <w:p w:rsidR="00102DFB" w:rsidRPr="00AD6109" w:rsidRDefault="00102DFB" w:rsidP="00286764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r w:rsidRPr="00AD6109">
              <w:rPr>
                <w:sz w:val="24"/>
                <w:szCs w:val="24"/>
                <w:vertAlign w:val="subscript"/>
              </w:rPr>
              <w:t xml:space="preserve">1.1 </w:t>
            </w:r>
            <w:r w:rsidRPr="00AD6109">
              <w:rPr>
                <w:sz w:val="24"/>
                <w:szCs w:val="24"/>
              </w:rPr>
              <w:t>– подготовка и выдача сетевой организацией технических условий заявителю (ТУ), руб. за одно присоединение (без НДС)</w:t>
            </w:r>
          </w:p>
        </w:tc>
        <w:tc>
          <w:tcPr>
            <w:tcW w:w="1178" w:type="pct"/>
            <w:vAlign w:val="center"/>
          </w:tcPr>
          <w:p w:rsidR="00102DFB" w:rsidRPr="00AD6109" w:rsidRDefault="00FF6103" w:rsidP="00FF610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02DFB" w:rsidRPr="00AD6109" w:rsidRDefault="00FE544B" w:rsidP="004C7D17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4 120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02DFB" w:rsidRPr="00AD6109" w:rsidRDefault="00FE544B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4 120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2DFB" w:rsidRPr="00AD6109" w:rsidTr="00850B47">
        <w:tc>
          <w:tcPr>
            <w:tcW w:w="322" w:type="pct"/>
            <w:vAlign w:val="center"/>
          </w:tcPr>
          <w:p w:rsidR="00102DFB" w:rsidRPr="00AD6109" w:rsidRDefault="00102DFB" w:rsidP="003941A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1.2.</w:t>
            </w:r>
          </w:p>
        </w:tc>
        <w:tc>
          <w:tcPr>
            <w:tcW w:w="1236" w:type="pct"/>
            <w:shd w:val="clear" w:color="auto" w:fill="auto"/>
          </w:tcPr>
          <w:p w:rsidR="00102DFB" w:rsidRPr="00AD6109" w:rsidRDefault="00102DFB" w:rsidP="002867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r w:rsidRPr="00AD6109">
              <w:rPr>
                <w:szCs w:val="24"/>
                <w:vertAlign w:val="subscript"/>
              </w:rPr>
              <w:t xml:space="preserve">1.2 </w:t>
            </w:r>
            <w:r w:rsidRPr="00AD6109">
              <w:rPr>
                <w:szCs w:val="24"/>
              </w:rPr>
              <w:t>– проверка сетевой организацией выполнения заявителем ТУ (включая получение разрешения органа федерального государственного энергетического надзора на допуск в эксплуатацию объектов заявителя,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мощности, составление акта об осуществлении технологического присоединения), руб. за одно присоединение (без НДС)</w:t>
            </w:r>
          </w:p>
        </w:tc>
        <w:tc>
          <w:tcPr>
            <w:tcW w:w="1178" w:type="pct"/>
            <w:vAlign w:val="center"/>
          </w:tcPr>
          <w:p w:rsidR="00102DFB" w:rsidRPr="00AD6109" w:rsidRDefault="00FF6103" w:rsidP="00FF6103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02DFB" w:rsidRPr="00AD6109" w:rsidRDefault="00FE544B" w:rsidP="004C7D17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11 370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102DFB" w:rsidRPr="00AD6109" w:rsidRDefault="00FE544B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11 370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AD6109" w:rsidRDefault="00102DFB" w:rsidP="00491858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1331F" w:rsidRDefault="00850B47" w:rsidP="00850B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81AAD" w:rsidRPr="00715C06">
        <w:rPr>
          <w:sz w:val="28"/>
          <w:szCs w:val="28"/>
        </w:rPr>
        <w:t>тавки за единицу максимальной мощности</w:t>
      </w:r>
      <w:r w:rsidR="00A1553D">
        <w:rPr>
          <w:sz w:val="28"/>
          <w:szCs w:val="28"/>
        </w:rPr>
        <w:t xml:space="preserve"> </w:t>
      </w:r>
      <w:r w:rsidR="00AE4F8E">
        <w:rPr>
          <w:sz w:val="28"/>
          <w:szCs w:val="28"/>
        </w:rPr>
        <w:t xml:space="preserve">для определения платы </w:t>
      </w:r>
      <w:r w:rsidR="00381AAD" w:rsidRPr="00715C06">
        <w:rPr>
          <w:sz w:val="28"/>
          <w:szCs w:val="28"/>
        </w:rPr>
        <w:t>за технологическое присоединение</w:t>
      </w:r>
      <w:r w:rsidR="00A1553D">
        <w:rPr>
          <w:sz w:val="28"/>
          <w:szCs w:val="28"/>
        </w:rPr>
        <w:t xml:space="preserve"> к электрическим сетям </w:t>
      </w:r>
      <w:r w:rsidR="00EC6545" w:rsidRPr="00EC6545">
        <w:rPr>
          <w:sz w:val="28"/>
          <w:szCs w:val="28"/>
        </w:rPr>
        <w:t xml:space="preserve">сетевых организаций на территории Свердловской области </w:t>
      </w:r>
      <w:r w:rsidR="00A1553D" w:rsidRPr="00EC6545">
        <w:rPr>
          <w:sz w:val="28"/>
          <w:szCs w:val="28"/>
        </w:rPr>
        <w:t>на уровне</w:t>
      </w:r>
      <w:r w:rsidR="00A1553D">
        <w:rPr>
          <w:sz w:val="28"/>
          <w:szCs w:val="28"/>
        </w:rPr>
        <w:t xml:space="preserve"> напряжения ниже 35 кВ и мощности менее 8</w:t>
      </w:r>
      <w:r w:rsidR="00630577">
        <w:rPr>
          <w:sz w:val="28"/>
          <w:szCs w:val="28"/>
        </w:rPr>
        <w:t xml:space="preserve"> </w:t>
      </w:r>
      <w:r w:rsidR="00A1553D">
        <w:rPr>
          <w:sz w:val="28"/>
          <w:szCs w:val="28"/>
        </w:rPr>
        <w:t>900 кВт</w:t>
      </w:r>
      <w:r w:rsidR="00945BB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697"/>
        <w:gridCol w:w="1559"/>
        <w:gridCol w:w="1843"/>
        <w:gridCol w:w="1559"/>
        <w:gridCol w:w="1571"/>
        <w:gridCol w:w="236"/>
      </w:tblGrid>
      <w:tr w:rsidR="005C4A3A" w:rsidRPr="00AD6109" w:rsidTr="005C4A3A">
        <w:tc>
          <w:tcPr>
            <w:tcW w:w="332" w:type="pct"/>
            <w:vAlign w:val="center"/>
          </w:tcPr>
          <w:p w:rsidR="00630577" w:rsidRPr="00AD6109" w:rsidRDefault="00630577" w:rsidP="00EC65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630577" w:rsidRPr="00AD6109" w:rsidRDefault="00630577" w:rsidP="00EC65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Ставки за единицу максимальной мощности</w:t>
            </w:r>
          </w:p>
        </w:tc>
        <w:tc>
          <w:tcPr>
            <w:tcW w:w="769" w:type="pct"/>
            <w:vAlign w:val="center"/>
          </w:tcPr>
          <w:p w:rsidR="00630577" w:rsidRPr="00AD6109" w:rsidRDefault="00630577" w:rsidP="005C4A3A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надежности электроснаб</w:t>
            </w:r>
            <w:r w:rsidR="005C4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30577" w:rsidRPr="00AD6109" w:rsidRDefault="00630577" w:rsidP="00EC65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Наименование схемы электроснаб</w:t>
            </w:r>
            <w:r w:rsidR="005C4A3A"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жения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630577" w:rsidRPr="00AD6109" w:rsidRDefault="00630577" w:rsidP="00AD610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630577" w:rsidRPr="00AD6109" w:rsidRDefault="00630577" w:rsidP="00AD610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На т</w:t>
            </w:r>
            <w:r w:rsidR="008F777D">
              <w:rPr>
                <w:sz w:val="24"/>
                <w:szCs w:val="24"/>
              </w:rPr>
              <w:t>ерриториях, не относящих</w:t>
            </w:r>
            <w:r w:rsidR="005C4A3A"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ся к территориям городских населенных пунктов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A3A" w:rsidRPr="00AD6109" w:rsidTr="005C4A3A">
        <w:tc>
          <w:tcPr>
            <w:tcW w:w="332" w:type="pct"/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630577" w:rsidRPr="00AD6109" w:rsidRDefault="00C14A31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30577" w:rsidRPr="00AD6109" w:rsidRDefault="00C14A31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630577" w:rsidRPr="00AD6109" w:rsidRDefault="00C14A31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630577" w:rsidRPr="00AD6109" w:rsidRDefault="00C14A31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A3A" w:rsidRPr="00AD6109" w:rsidTr="005C4A3A">
        <w:tc>
          <w:tcPr>
            <w:tcW w:w="332" w:type="pct"/>
            <w:vAlign w:val="center"/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1.</w:t>
            </w:r>
          </w:p>
        </w:tc>
        <w:tc>
          <w:tcPr>
            <w:tcW w:w="1330" w:type="pct"/>
            <w:shd w:val="clear" w:color="auto" w:fill="auto"/>
          </w:tcPr>
          <w:p w:rsidR="00630577" w:rsidRPr="00AD6109" w:rsidRDefault="00630577" w:rsidP="002F0255">
            <w:pPr>
              <w:pStyle w:val="a6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С</w:t>
            </w:r>
            <w:r w:rsidRPr="00AD6109">
              <w:rPr>
                <w:sz w:val="24"/>
                <w:szCs w:val="24"/>
                <w:vertAlign w:val="subscript"/>
              </w:rPr>
              <w:t>1.1</w:t>
            </w:r>
            <w:r w:rsidRPr="00AD6109">
              <w:rPr>
                <w:sz w:val="24"/>
                <w:szCs w:val="24"/>
                <w:vertAlign w:val="superscript"/>
                <w:lang w:val="en-US"/>
              </w:rPr>
              <w:t>maxN</w:t>
            </w:r>
            <w:r w:rsidRPr="00AD6109">
              <w:rPr>
                <w:sz w:val="24"/>
                <w:szCs w:val="24"/>
                <w:vertAlign w:val="superscript"/>
              </w:rPr>
              <w:t xml:space="preserve"> </w:t>
            </w:r>
            <w:r w:rsidRPr="00AD6109">
              <w:rPr>
                <w:sz w:val="24"/>
                <w:szCs w:val="24"/>
                <w:vertAlign w:val="subscript"/>
              </w:rPr>
              <w:t xml:space="preserve"> </w:t>
            </w:r>
            <w:r w:rsidRPr="00AD6109">
              <w:rPr>
                <w:sz w:val="24"/>
                <w:szCs w:val="24"/>
              </w:rPr>
              <w:t>– ставка за единицу максимальной мощности на осуществление мероприятий, связанных с подготовкой и выдачей сетевой организацией технических условий заявителю (ТУ)</w:t>
            </w:r>
            <w:r>
              <w:rPr>
                <w:sz w:val="24"/>
                <w:szCs w:val="24"/>
              </w:rPr>
              <w:t>, руб./кВт, (без НДС)</w:t>
            </w:r>
          </w:p>
        </w:tc>
        <w:tc>
          <w:tcPr>
            <w:tcW w:w="769" w:type="pct"/>
            <w:vAlign w:val="center"/>
          </w:tcPr>
          <w:p w:rsidR="00630577" w:rsidRPr="00AD6109" w:rsidRDefault="00630577" w:rsidP="00600C1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постоянная и временная схема электроснабже</w:t>
            </w:r>
            <w:r w:rsidR="005C4A3A"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ния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630577" w:rsidRPr="00AD6109" w:rsidRDefault="00FE544B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630577" w:rsidRPr="00AD6109" w:rsidRDefault="00FE544B" w:rsidP="002F025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A3A" w:rsidRPr="00AD6109" w:rsidTr="005C4A3A">
        <w:tc>
          <w:tcPr>
            <w:tcW w:w="332" w:type="pct"/>
            <w:vAlign w:val="center"/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2.</w:t>
            </w:r>
          </w:p>
        </w:tc>
        <w:tc>
          <w:tcPr>
            <w:tcW w:w="1330" w:type="pct"/>
            <w:shd w:val="clear" w:color="auto" w:fill="auto"/>
          </w:tcPr>
          <w:p w:rsidR="00630577" w:rsidRPr="00AD6109" w:rsidRDefault="00630577" w:rsidP="002867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D6109">
              <w:rPr>
                <w:szCs w:val="24"/>
              </w:rPr>
              <w:t>С</w:t>
            </w:r>
            <w:r w:rsidRPr="00AD6109">
              <w:rPr>
                <w:szCs w:val="24"/>
                <w:vertAlign w:val="subscript"/>
              </w:rPr>
              <w:t>1.2</w:t>
            </w:r>
            <w:r w:rsidRPr="00AD6109">
              <w:rPr>
                <w:szCs w:val="24"/>
                <w:vertAlign w:val="superscript"/>
                <w:lang w:val="en-US"/>
              </w:rPr>
              <w:t>maxN</w:t>
            </w:r>
            <w:r w:rsidRPr="00AD6109">
              <w:rPr>
                <w:szCs w:val="24"/>
                <w:vertAlign w:val="subscript"/>
              </w:rPr>
              <w:t xml:space="preserve">  </w:t>
            </w:r>
            <w:r w:rsidRPr="00AD6109">
              <w:rPr>
                <w:szCs w:val="24"/>
              </w:rPr>
              <w:t>– ставка за единицу максимальной мощности на осуществление мероприятий, связанных с проверкой сетевой организацией выполнения заявителем ТУ (включая получение разрешения органа федерального государственного энергетического надзора на допуск в эксплуатацию объектов заявителя,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мощности, составление акта об осуществлении технологического присоединения)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руб./кВт, (без НДС)</w:t>
            </w:r>
          </w:p>
        </w:tc>
        <w:tc>
          <w:tcPr>
            <w:tcW w:w="769" w:type="pct"/>
            <w:vAlign w:val="center"/>
          </w:tcPr>
          <w:p w:rsidR="00630577" w:rsidRPr="00AD6109" w:rsidRDefault="00630577" w:rsidP="00600C16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30577" w:rsidRPr="00AD6109" w:rsidRDefault="00630577" w:rsidP="000C488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6109">
              <w:rPr>
                <w:sz w:val="24"/>
                <w:szCs w:val="24"/>
              </w:rPr>
              <w:t>постоянная и временная схема электроснабже</w:t>
            </w:r>
            <w:r w:rsidR="005C4A3A">
              <w:rPr>
                <w:sz w:val="24"/>
                <w:szCs w:val="24"/>
              </w:rPr>
              <w:t>-</w:t>
            </w:r>
            <w:r w:rsidRPr="00AD6109">
              <w:rPr>
                <w:sz w:val="24"/>
                <w:szCs w:val="24"/>
              </w:rPr>
              <w:t>ния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vAlign w:val="center"/>
          </w:tcPr>
          <w:p w:rsidR="00630577" w:rsidRPr="00AD6109" w:rsidRDefault="00FE544B" w:rsidP="000C488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630577" w:rsidRPr="00AD6109" w:rsidRDefault="00FE544B" w:rsidP="000C4889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AD6109" w:rsidRDefault="00630577" w:rsidP="00867D45">
            <w:pPr>
              <w:pStyle w:val="a6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D5F41" w:rsidRDefault="007D5F41" w:rsidP="00A73A3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C2771" w:rsidRDefault="00EE3B17" w:rsidP="00EE3B1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73A30">
        <w:rPr>
          <w:sz w:val="28"/>
          <w:szCs w:val="28"/>
        </w:rPr>
        <w:t xml:space="preserve">тандартизированные тарифные ставки и </w:t>
      </w:r>
      <w:r w:rsidR="00AE4F8E" w:rsidRPr="00715C06">
        <w:rPr>
          <w:sz w:val="28"/>
          <w:szCs w:val="28"/>
        </w:rPr>
        <w:t>ставки за единицу максимальной мощности</w:t>
      </w:r>
      <w:r w:rsidR="00AE4F8E">
        <w:rPr>
          <w:sz w:val="28"/>
          <w:szCs w:val="28"/>
        </w:rPr>
        <w:t xml:space="preserve"> для определения платы </w:t>
      </w:r>
      <w:r w:rsidR="00AE4F8E" w:rsidRPr="00715C06">
        <w:rPr>
          <w:sz w:val="28"/>
          <w:szCs w:val="28"/>
        </w:rPr>
        <w:t>за технологическое присоединение</w:t>
      </w:r>
      <w:r w:rsidR="00AE4F8E">
        <w:rPr>
          <w:sz w:val="28"/>
          <w:szCs w:val="28"/>
        </w:rPr>
        <w:t xml:space="preserve"> к электрическим сетям </w:t>
      </w:r>
      <w:r w:rsidR="00AE4F8E" w:rsidRPr="00EC6545">
        <w:rPr>
          <w:sz w:val="28"/>
          <w:szCs w:val="28"/>
        </w:rPr>
        <w:t>сетевых организаций на территории Свердловской области на уровне</w:t>
      </w:r>
      <w:r w:rsidR="00AE4F8E">
        <w:rPr>
          <w:sz w:val="28"/>
          <w:szCs w:val="28"/>
        </w:rPr>
        <w:t xml:space="preserve"> напряжения ниже 35 кВ и мощности менее 8 900 кВт</w:t>
      </w:r>
      <w:r w:rsidRPr="00A73A30">
        <w:rPr>
          <w:sz w:val="28"/>
          <w:szCs w:val="28"/>
        </w:rPr>
        <w:t xml:space="preserve"> по мероприятиям «последней мили» </w:t>
      </w:r>
      <w:r w:rsidR="00AE4F8E">
        <w:rPr>
          <w:sz w:val="28"/>
          <w:szCs w:val="28"/>
        </w:rPr>
        <w:t>з</w:t>
      </w:r>
      <w:r>
        <w:rPr>
          <w:sz w:val="28"/>
          <w:szCs w:val="28"/>
        </w:rPr>
        <w:t>а технологическое присоединение энергопринимающих устройств заявителей, запрашивающих третью категорию надежности электроснабжения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821"/>
        <w:gridCol w:w="3589"/>
        <w:gridCol w:w="1368"/>
        <w:gridCol w:w="10"/>
        <w:gridCol w:w="1481"/>
        <w:gridCol w:w="1360"/>
        <w:gridCol w:w="18"/>
        <w:gridCol w:w="1384"/>
      </w:tblGrid>
      <w:tr w:rsidR="00344705" w:rsidRPr="00344705" w:rsidTr="008F777D">
        <w:trPr>
          <w:trHeight w:val="69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  <w:szCs w:val="24"/>
              </w:rPr>
            </w:pPr>
            <w:r w:rsidRPr="00CB0CE1">
              <w:rPr>
                <w:color w:val="000000"/>
                <w:sz w:val="18"/>
                <w:szCs w:val="24"/>
              </w:rPr>
              <w:t>№ п/п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  <w:szCs w:val="22"/>
              </w:rPr>
            </w:pPr>
            <w:r w:rsidRPr="00CB0CE1">
              <w:rPr>
                <w:color w:val="000000"/>
                <w:sz w:val="18"/>
                <w:szCs w:val="22"/>
              </w:rPr>
              <w:t>Наименование объектов электросетевого хозяйства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  <w:szCs w:val="24"/>
              </w:rPr>
            </w:pPr>
            <w:r w:rsidRPr="00CB0CE1">
              <w:rPr>
                <w:color w:val="000000"/>
                <w:sz w:val="18"/>
                <w:szCs w:val="24"/>
              </w:rPr>
              <w:t>Стандартизированные тарифные ставки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</w:rPr>
            </w:pPr>
            <w:r w:rsidRPr="00CB0CE1">
              <w:rPr>
                <w:color w:val="000000"/>
                <w:sz w:val="18"/>
              </w:rPr>
              <w:t>Ставки за единицу максимальной мощности</w:t>
            </w:r>
          </w:p>
        </w:tc>
      </w:tr>
      <w:tr w:rsidR="00344705" w:rsidRPr="00344705" w:rsidTr="008F777D">
        <w:trPr>
          <w:trHeight w:val="1464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  <w:szCs w:val="24"/>
              </w:rPr>
            </w:pPr>
            <w:r w:rsidRPr="00CB0CE1">
              <w:rPr>
                <w:color w:val="000000"/>
                <w:sz w:val="18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  <w:szCs w:val="24"/>
              </w:rPr>
            </w:pPr>
            <w:r w:rsidRPr="00CB0CE1">
              <w:rPr>
                <w:color w:val="000000"/>
                <w:sz w:val="18"/>
                <w:szCs w:val="24"/>
              </w:rPr>
              <w:t>на территориях, не относящихся к территориям городских населенных пунктов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</w:rPr>
            </w:pPr>
            <w:r w:rsidRPr="00CB0CE1">
              <w:rPr>
                <w:color w:val="000000"/>
                <w:sz w:val="18"/>
              </w:rPr>
              <w:t>на территории городских населенных пунктов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18"/>
              </w:rPr>
            </w:pPr>
            <w:r w:rsidRPr="00CB0CE1">
              <w:rPr>
                <w:color w:val="000000"/>
                <w:sz w:val="18"/>
              </w:rPr>
              <w:t>на территориях, не относящихся к территориям городских населенных пунктов</w:t>
            </w:r>
          </w:p>
        </w:tc>
      </w:tr>
      <w:tr w:rsidR="00344705" w:rsidRPr="00344705" w:rsidTr="008F777D">
        <w:trPr>
          <w:trHeight w:val="31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344705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344705">
              <w:rPr>
                <w:color w:val="000000"/>
                <w:sz w:val="22"/>
                <w:szCs w:val="24"/>
              </w:rPr>
              <w:t>6</w:t>
            </w:r>
          </w:p>
        </w:tc>
      </w:tr>
      <w:tr w:rsidR="00344705" w:rsidRPr="00344705" w:rsidTr="008F777D">
        <w:trPr>
          <w:trHeight w:val="73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 xml:space="preserve">Строительство воздушных линий электропередачи (ВЛ) 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CB0CE1">
              <w:rPr>
                <w:bCs/>
                <w:color w:val="000000"/>
                <w:sz w:val="22"/>
                <w:szCs w:val="24"/>
                <w:vertAlign w:val="subscript"/>
              </w:rPr>
              <w:t>2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руб./км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CB0CE1">
              <w:rPr>
                <w:bCs/>
                <w:color w:val="000000"/>
                <w:sz w:val="22"/>
                <w:szCs w:val="24"/>
                <w:vertAlign w:val="subscript"/>
              </w:rPr>
              <w:t>2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CB0CE1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CB0CE1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1.1.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CB0CE1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ВЛ-0,4 кВ  </w:t>
            </w:r>
          </w:p>
        </w:tc>
      </w:tr>
      <w:tr w:rsidR="00344705" w:rsidRPr="00344705" w:rsidTr="008F777D">
        <w:trPr>
          <w:trHeight w:val="11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1.1.1.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ВЛ-0,4 кВ проводом СИП с площадью поперечного сечения </w:t>
            </w:r>
            <w:r w:rsidR="00CB0CE1" w:rsidRPr="00CB0CE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до 95 мм2 на деревянных опорах с железобетонными приставками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790157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1 362 800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790157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1 362 800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5 604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5 604</w:t>
            </w:r>
          </w:p>
        </w:tc>
      </w:tr>
      <w:tr w:rsidR="00344705" w:rsidRPr="00344705" w:rsidTr="008F777D">
        <w:trPr>
          <w:trHeight w:val="62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1.2.2.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ВЛ-0,4 кВ проводом СИП с площадью поперечного сечения </w:t>
            </w:r>
            <w:r w:rsidR="00CB0CE1" w:rsidRPr="00CB0CE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до 120 мм2 на железобетонных опорах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1 641 825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1 641 825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3 205</w:t>
            </w:r>
          </w:p>
        </w:tc>
      </w:tr>
      <w:tr w:rsidR="00CB0CE1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1.2.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CB0CE1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 xml:space="preserve">ВЛ-10(6) кВ 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99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1.2.1.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ВЛ-10(6) кВ проводом СИП с площадью поперечного сечения </w:t>
            </w:r>
            <w:r w:rsidR="00CB0CE1" w:rsidRPr="00CB0CE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до 150 мм2 на деревянных опорах с железобетонными приставками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1 527 641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1 527 641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11 532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11 532</w:t>
            </w:r>
          </w:p>
        </w:tc>
      </w:tr>
      <w:tr w:rsidR="00344705" w:rsidRPr="00344705" w:rsidTr="008F777D">
        <w:trPr>
          <w:trHeight w:val="62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1.2.2.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ВЛ-10(6) кВ проводом СИП с площадью поперечного сечения </w:t>
            </w:r>
            <w:r w:rsidR="00CB0CE1" w:rsidRPr="00CB0CE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до 150 мм2 на железобетонных опорах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1 790 653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1 790 653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047343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6 208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047343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6 208</w:t>
            </w:r>
          </w:p>
        </w:tc>
      </w:tr>
      <w:tr w:rsidR="00344705" w:rsidRPr="00344705" w:rsidTr="008F777D">
        <w:trPr>
          <w:trHeight w:val="62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1.2.3.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ВЛ-10(6) кВ проводом АС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площадью поперечного сечения  50 мм2 на железобетонных опорах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2 027 059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2 027 059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4 909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4 909</w:t>
            </w:r>
          </w:p>
        </w:tc>
      </w:tr>
      <w:tr w:rsidR="00CB0CE1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1.3.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CB0CE1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ВЛ-35 кВ</w:t>
            </w:r>
          </w:p>
        </w:tc>
      </w:tr>
      <w:tr w:rsidR="00344705" w:rsidRPr="00344705" w:rsidTr="008F777D">
        <w:trPr>
          <w:trHeight w:val="62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1.3.1.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ВЛ-35 кВ проводом АС с площадью поперечного сечения 120 мм2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7 835 790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7 835 790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CB0CE1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1.4.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E1" w:rsidRPr="00CB0CE1" w:rsidRDefault="00CB0CE1" w:rsidP="00CB0CE1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 xml:space="preserve">ВЛ-110 кВ </w:t>
            </w:r>
          </w:p>
        </w:tc>
      </w:tr>
      <w:tr w:rsidR="00344705" w:rsidRPr="00344705" w:rsidTr="008F777D">
        <w:trPr>
          <w:trHeight w:val="75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1.4.1.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ВЛ-110 кВ проводом АС с площадью поперечного сечения </w:t>
            </w:r>
            <w:r w:rsidR="00CB0CE1" w:rsidRPr="00CB0CE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120 мм2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9 795 753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70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Строительство кабельных линий электропередачи (КЛ)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CB0CE1">
              <w:rPr>
                <w:bCs/>
                <w:color w:val="000000"/>
                <w:sz w:val="22"/>
                <w:szCs w:val="24"/>
                <w:vertAlign w:val="subscript"/>
              </w:rPr>
              <w:t>3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руб./км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CB0CE1">
              <w:rPr>
                <w:bCs/>
                <w:color w:val="000000"/>
                <w:sz w:val="22"/>
                <w:szCs w:val="24"/>
                <w:vertAlign w:val="subscript"/>
              </w:rPr>
              <w:t>3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CB0CE1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EF6C95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C95" w:rsidRPr="00CB0CE1" w:rsidRDefault="00EF6C9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2.1.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C95" w:rsidRPr="00CB0CE1" w:rsidRDefault="00EF6C95" w:rsidP="00EF6C9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КЛ-0,4 кВ </w:t>
            </w:r>
          </w:p>
        </w:tc>
      </w:tr>
      <w:tr w:rsidR="00344705" w:rsidRPr="00344705" w:rsidTr="008F777D">
        <w:trPr>
          <w:trHeight w:val="10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АВБбШв с изоляцией из ПВХ пластиката и алюминиевой токопроводящей жилой сечением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4х50 мм2 до 4х240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3 093 314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3 093 314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790157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3 955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790157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3 955</w:t>
            </w:r>
          </w:p>
        </w:tc>
      </w:tr>
      <w:tr w:rsidR="00344705" w:rsidRPr="00344705" w:rsidTr="008F777D">
        <w:trPr>
          <w:trHeight w:val="129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АВБбШв с изоляцией из ПВХ пластиката и алюминиевой токопроводящей жилой сечением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4х50 мм2 до 4х240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10 576 515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10 576 515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12 008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12 008</w:t>
            </w:r>
          </w:p>
        </w:tc>
      </w:tr>
      <w:tr w:rsidR="00344705" w:rsidRPr="00344705" w:rsidTr="008F777D">
        <w:trPr>
          <w:trHeight w:val="94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АПвБбШв с изоляцией из сшитого полиэтилена и алюминиевой токопроводящей жилой сечением от 4х95 мм2 до 4х240 мм2 (прокладка в траншее) 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3 291 490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3 291 490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3 275</w:t>
            </w:r>
          </w:p>
        </w:tc>
      </w:tr>
      <w:tr w:rsidR="00344705" w:rsidRPr="00344705" w:rsidTr="008F777D">
        <w:trPr>
          <w:trHeight w:val="13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АПвБбШв с изоляцией из сшитого полиэтилена и алюминиевой токопроводящей жилой сечением от 4х95 мм2 до 4х240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9 870 284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9 870 284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20 617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20 617</w:t>
            </w:r>
          </w:p>
        </w:tc>
      </w:tr>
      <w:tr w:rsidR="00344705" w:rsidRPr="00344705" w:rsidTr="008F777D">
        <w:trPr>
          <w:trHeight w:val="11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ВБбШв с изоляцией из ПВХ пластиката и медной токопроводящей жилой сечением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4х50 мм2 до 4х240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5 290 023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5 290 023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3 665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3 665</w:t>
            </w:r>
          </w:p>
        </w:tc>
      </w:tr>
      <w:tr w:rsidR="00344705" w:rsidRPr="00344705" w:rsidTr="008F777D">
        <w:trPr>
          <w:trHeight w:val="147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2.1.6.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ВБбШв с изоляцией из ПВХ пластиката и медной токопроводящей жилой сечением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4х185 мм2 до 4х240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16 522 926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16 522 926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3 592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3 592</w:t>
            </w:r>
          </w:p>
        </w:tc>
      </w:tr>
      <w:tr w:rsidR="00344705" w:rsidRPr="00344705" w:rsidTr="008F777D">
        <w:trPr>
          <w:trHeight w:val="121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2.1.7.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ПвБбШв с изоляцией из сшитого полиэтилена и медной токопроводящей жилой сечением </w:t>
            </w:r>
            <w:r w:rsidR="00EF6C9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4х95 мм2 до 4х240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5 278 310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5 278 310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5 927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5 927</w:t>
            </w:r>
          </w:p>
        </w:tc>
      </w:tr>
      <w:tr w:rsidR="00344705" w:rsidRPr="00344705" w:rsidTr="008F777D">
        <w:trPr>
          <w:trHeight w:val="123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2.1.8.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КЛ-0,4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ПвБбШв с изоляцией из сшитого полиэтилена и медной токопроводящей жилой сечением </w:t>
            </w:r>
            <w:r w:rsidR="004C7861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4х185 мм2 до 4х240 мм2 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15 194 206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15 194 206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790157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10 557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790157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10 </w:t>
            </w:r>
            <w:r w:rsidR="00790157">
              <w:rPr>
                <w:color w:val="000000"/>
                <w:sz w:val="22"/>
                <w:szCs w:val="24"/>
              </w:rPr>
              <w:t>55</w:t>
            </w:r>
            <w:r w:rsidRPr="00CB0CE1">
              <w:rPr>
                <w:color w:val="000000"/>
                <w:sz w:val="22"/>
                <w:szCs w:val="24"/>
              </w:rPr>
              <w:t>7</w:t>
            </w:r>
          </w:p>
        </w:tc>
      </w:tr>
      <w:tr w:rsidR="00EF6C95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C95" w:rsidRPr="00CB0CE1" w:rsidRDefault="00EF6C9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C95" w:rsidRPr="00CB0CE1" w:rsidRDefault="00EF6C95" w:rsidP="00EF6C9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КЛ-10(6) кВ</w:t>
            </w:r>
          </w:p>
        </w:tc>
      </w:tr>
      <w:tr w:rsidR="00344705" w:rsidRPr="00344705" w:rsidTr="008F777D">
        <w:trPr>
          <w:trHeight w:val="11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2.2.1.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</w:t>
            </w:r>
            <w:r w:rsidR="004C7861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ААБл с бумажной изоляцией и алюминиевой токопроводящей жилой сечением </w:t>
            </w:r>
            <w:r w:rsidR="008A2BC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3х50 мм2 до 3х240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1E407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3 397 927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1E407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3 397 927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5 795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5 795</w:t>
            </w:r>
          </w:p>
        </w:tc>
      </w:tr>
      <w:tr w:rsidR="00344705" w:rsidRPr="00344705" w:rsidTr="008F777D">
        <w:trPr>
          <w:trHeight w:val="13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</w:t>
            </w:r>
            <w:r w:rsidR="008A2BCA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ААБл с бумажной изоляцией и алюминиевой токопроводящей жилой сечением </w:t>
            </w:r>
            <w:r w:rsidR="008A2BC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3х50 мм2 до 3х240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12 491 591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12 491 591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6 131</w:t>
            </w:r>
          </w:p>
        </w:tc>
      </w:tr>
      <w:tr w:rsidR="00344705" w:rsidRPr="00344705" w:rsidTr="008F777D">
        <w:trPr>
          <w:trHeight w:val="104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</w:t>
            </w:r>
            <w:r w:rsidR="008A2BCA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>каб</w:t>
            </w:r>
            <w:r w:rsidR="008A2BCA">
              <w:rPr>
                <w:color w:val="000000"/>
                <w:sz w:val="22"/>
                <w:szCs w:val="24"/>
              </w:rPr>
              <w:t xml:space="preserve">елем марки АСБл2у </w:t>
            </w:r>
            <w:r w:rsidRPr="00CB0CE1">
              <w:rPr>
                <w:color w:val="000000"/>
                <w:sz w:val="22"/>
                <w:szCs w:val="24"/>
              </w:rPr>
              <w:t xml:space="preserve">с бумажной изоляцией и алюминиевой токопроводящей жилой сечением 3х95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6 376 824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6 376 824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15 414</w:t>
            </w:r>
          </w:p>
        </w:tc>
      </w:tr>
      <w:tr w:rsidR="00344705" w:rsidRPr="00344705" w:rsidTr="008F777D">
        <w:trPr>
          <w:trHeight w:val="10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с изоляцией из сшитого полиэтилена и алюминиевой токопроводящей жилой сечением </w:t>
            </w:r>
            <w:r w:rsidR="00FD261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3х(1х120) мм2 до 3х(1х630)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5 733 342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5 733 342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4 478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4 478</w:t>
            </w:r>
          </w:p>
        </w:tc>
      </w:tr>
      <w:tr w:rsidR="00344705" w:rsidRPr="00344705" w:rsidTr="008F777D">
        <w:trPr>
          <w:trHeight w:val="145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 с изоляцией из сшитого полиэтилена и алюминиевой токопроводящей жилой сечением </w:t>
            </w:r>
            <w:r w:rsidR="00FD261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3х(1х120) мм2 до 3х(1х630)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13 667 308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13 667 308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5 840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5 840</w:t>
            </w:r>
          </w:p>
        </w:tc>
      </w:tr>
      <w:tr w:rsidR="00344705" w:rsidRPr="00344705" w:rsidTr="008F777D">
        <w:trPr>
          <w:trHeight w:val="11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2.2.6.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с изоляцией из сшитого полиэтилена и алюминиевой токопроводящей жилой сечением </w:t>
            </w:r>
            <w:r w:rsidR="00FD261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3х120 мм2 до 3х240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3 611 423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3 611 423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2 847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B94BC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2 847</w:t>
            </w:r>
          </w:p>
        </w:tc>
      </w:tr>
      <w:tr w:rsidR="00344705" w:rsidRPr="00344705" w:rsidTr="008F777D">
        <w:trPr>
          <w:trHeight w:val="121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2.2.7.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с изоляцией из сшитого полиэтилена и алюминиевой токопроводящей жилой сечением </w:t>
            </w:r>
            <w:r w:rsidR="00FD261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3х120 мм2 до 3х240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12 212 356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12 212 356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2 866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934A3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170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2.2.8.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с изоляцией из сшитого полиэтилена и алюминиевой токопроводящей жилой сечением </w:t>
            </w:r>
            <w:r w:rsidR="00FD2615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3х(1х240) мм2 до 3х(1х400) мм2 (прокладка открытым способом с устройством трубопроводов кабельной канализации и установкой кабельных колодцев)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13 137 375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13 137 375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17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2.2.9.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АПвПг с изоляцией из сшитого полиэтилена и алюминиевой токопроводящей жилой сечением </w:t>
            </w:r>
            <w:r w:rsidR="003E2EE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3х(1х240) мм2 до 3х(1х400) мм2 (прокладка методом горизонтально-направленного бурения с устройством трубопроводов кабельной канализации и установкой кабельных колодцев)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56 800 561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56 800 561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1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2.2.10.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ПвПг </w:t>
            </w:r>
            <w:r w:rsidR="003E2EE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изоляцией из сшитого полиэтилена и медной токопроводящей жилой сечением </w:t>
            </w:r>
            <w:r w:rsidR="003E2EE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3х(1х95) мм2 до 3х(1х630)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7 407 548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7 407 548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13 522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934A3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139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2.2.11.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ПвПг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изоляцией из сшитого полиэтилена и медной токопроводящей жилой сечением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3х(1х95) мм2 до 3х(1х630)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15 273 752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15 273 752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7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2.2.12.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ПвПг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изоляцией из сшитого полиэтилена и медной токопроводящей жилой сечением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3х(1х240) мм2 до 3х(1х400) мм2 (прокладка открытым способом с устройством трубопроводов кабельной канализации и установкой кабельных колодцев)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16 910 074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16 910 074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88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2.2.13.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кабелем марки ПвПг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изоляцией из сшитого полиэтилена и медной токопроводящей жилой сечением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от 3х(1х240) мм2 до 3х(1х400) мм2 (прокладка методом горизонтально-направленного бурения с устройством трубопроводов кабельной канализации и установкой кабельных колодцев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60 580 286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60 580 286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18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2.2.14.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КЛ-10(6) кВ </w:t>
            </w:r>
            <w:r w:rsidR="006D4DB6">
              <w:rPr>
                <w:color w:val="000000"/>
                <w:sz w:val="22"/>
                <w:szCs w:val="24"/>
              </w:rPr>
              <w:t xml:space="preserve">бронированным </w:t>
            </w:r>
            <w:r w:rsidRPr="00CB0CE1">
              <w:rPr>
                <w:color w:val="000000"/>
                <w:sz w:val="22"/>
                <w:szCs w:val="24"/>
              </w:rPr>
              <w:t xml:space="preserve">кабелем марки ВБбШв с изоляцией из ПВХ пластиката и медной токопроводящей жилой сечением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3х95 мм2 до 3х240 мм2 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4 206 476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4 206 476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2 234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934A3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6D4DB6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2.3.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6D4DB6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КЛ-20 кВ </w:t>
            </w:r>
          </w:p>
        </w:tc>
      </w:tr>
      <w:tr w:rsidR="00344705" w:rsidRPr="00344705" w:rsidTr="008F777D">
        <w:trPr>
          <w:trHeight w:val="10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2.3.1.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sz w:val="22"/>
                <w:szCs w:val="24"/>
              </w:rPr>
            </w:pPr>
            <w:r w:rsidRPr="00CB0CE1">
              <w:rPr>
                <w:sz w:val="22"/>
                <w:szCs w:val="24"/>
              </w:rPr>
              <w:t xml:space="preserve">КЛ-20 кВ кабелем марки АПвПг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с изоляцией из сшитого полиэтилена и алюминиевой токопроводящей жилой сечением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от 3х(1х120) мм2 до 3х(1х630) мм2 (прокладка в траншее)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5 430 429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5 430 429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2 714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934A3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130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2.3.2.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sz w:val="22"/>
                <w:szCs w:val="24"/>
              </w:rPr>
            </w:pPr>
            <w:r w:rsidRPr="00CB0CE1">
              <w:rPr>
                <w:sz w:val="22"/>
                <w:szCs w:val="24"/>
              </w:rPr>
              <w:t xml:space="preserve">КЛ-20 кВ кабелем марки АПвПг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с изоляцией из сшитого полиэтилена и алюминиевой токопроводящей жилой сечением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от 3х(1х120) мм2 до 3х(1х630) мм2 (прокладка методом горизонтально-направленного бурения)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11 686 886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11 686 886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6D4DB6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2.4.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6D4DB6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КЛ-35 кВ </w:t>
            </w:r>
          </w:p>
        </w:tc>
      </w:tr>
      <w:tr w:rsidR="00344705" w:rsidRPr="00344705" w:rsidTr="008F777D">
        <w:trPr>
          <w:trHeight w:val="10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2.4.1.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sz w:val="22"/>
                <w:szCs w:val="24"/>
              </w:rPr>
            </w:pPr>
            <w:r w:rsidRPr="00CB0CE1">
              <w:rPr>
                <w:sz w:val="22"/>
                <w:szCs w:val="24"/>
              </w:rPr>
              <w:t xml:space="preserve">КЛ-35 кВ кабелем марки ПвКП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с изоляцией из сшитого полиэтилена и медной токопроводящей жилой сечением 3х(1х150/25) мм2 (прокладка в железобетонном лотке)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42 771 012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42 771 012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6D4DB6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2.5.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6D4DB6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КЛ-110 кВ </w:t>
            </w:r>
          </w:p>
        </w:tc>
      </w:tr>
      <w:tr w:rsidR="00344705" w:rsidRPr="00344705" w:rsidTr="008F777D">
        <w:trPr>
          <w:trHeight w:val="10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2.5.1.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BE6084">
            <w:pPr>
              <w:rPr>
                <w:sz w:val="22"/>
                <w:szCs w:val="24"/>
              </w:rPr>
            </w:pPr>
            <w:r w:rsidRPr="00CB0CE1">
              <w:rPr>
                <w:sz w:val="22"/>
                <w:szCs w:val="24"/>
              </w:rPr>
              <w:t xml:space="preserve">КЛ-110 кВ кабелем марки ПвПу2г </w:t>
            </w:r>
            <w:r w:rsidR="006D4DB6">
              <w:rPr>
                <w:sz w:val="22"/>
                <w:szCs w:val="24"/>
              </w:rPr>
              <w:br/>
            </w:r>
            <w:r w:rsidRPr="00CB0CE1">
              <w:rPr>
                <w:sz w:val="22"/>
                <w:szCs w:val="24"/>
              </w:rPr>
              <w:t xml:space="preserve">с изоляцией из сшитого полиэтилена и медной токопроводящей жилой сечением 3х(1х1200/240-110) мм2 (прокладка в железобетонном лотке)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72 562 913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4251B6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85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Строительство пунктов секционирования (реклоузеров, распределительных пунктов, переключательных пунктов)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6D4DB6">
              <w:rPr>
                <w:bCs/>
                <w:color w:val="000000"/>
                <w:sz w:val="22"/>
                <w:szCs w:val="24"/>
                <w:vertAlign w:val="subscript"/>
              </w:rPr>
              <w:t>4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руб./шт.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6D4DB6">
              <w:rPr>
                <w:bCs/>
                <w:color w:val="000000"/>
                <w:sz w:val="22"/>
                <w:szCs w:val="24"/>
                <w:vertAlign w:val="subscript"/>
              </w:rPr>
              <w:t>4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6D4DB6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6D4DB6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3.1.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6D4DB6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Блочные комплектные распределительные пункты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74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3.1.1.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на 18 и 22 ячейки на номинальное напряжение 10(6)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41 135 499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41 135 499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7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3.1.2.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</w:t>
            </w:r>
            <w:r w:rsidR="006D4DB6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на 18 и 22 ячейки на номинальное напряжение 20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46 975 500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46 975 500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6D4DB6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6D4DB6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3.2.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B6" w:rsidRPr="00CB0CE1" w:rsidRDefault="00212A17" w:rsidP="006D4DB6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Рек</w:t>
            </w:r>
            <w:r w:rsidR="006D4DB6" w:rsidRPr="00CB0CE1">
              <w:rPr>
                <w:bCs/>
                <w:color w:val="000000"/>
                <w:sz w:val="22"/>
                <w:szCs w:val="24"/>
              </w:rPr>
              <w:t>лоузеры </w:t>
            </w:r>
          </w:p>
        </w:tc>
      </w:tr>
      <w:tr w:rsidR="00344705" w:rsidRPr="00344705" w:rsidTr="008F777D">
        <w:trPr>
          <w:trHeight w:val="7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3.2.1.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Реклоузер 10(6) кВ (с установкой железобетонной опоры)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1 000 606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1 000 606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4 369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4 369</w:t>
            </w:r>
          </w:p>
        </w:tc>
      </w:tr>
      <w:tr w:rsidR="00344705" w:rsidRPr="00344705" w:rsidTr="008F777D">
        <w:trPr>
          <w:trHeight w:val="7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3.2.2.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Реклоузер 10(6) кВ с пунктом коммерческого учета (с установкой железобетонной опоры)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1 431 931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1 431 931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934A30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1 550</w:t>
            </w:r>
          </w:p>
        </w:tc>
      </w:tr>
      <w:tr w:rsidR="00344705" w:rsidRPr="00344705" w:rsidTr="008F777D">
        <w:trPr>
          <w:trHeight w:val="7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3.2.3.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sz w:val="22"/>
                <w:szCs w:val="24"/>
              </w:rPr>
            </w:pPr>
            <w:r w:rsidRPr="00CB0CE1">
              <w:rPr>
                <w:sz w:val="22"/>
                <w:szCs w:val="24"/>
              </w:rPr>
              <w:t>Реклоузер 35 кВ (с установкой металлической анкерно-угловой опоры)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3 348 911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3 348 911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 </w:t>
            </w:r>
            <w:r w:rsidR="004251B6"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E14D8D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D8D" w:rsidRPr="00CB0CE1" w:rsidRDefault="00E14D8D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3.3.</w:t>
            </w:r>
          </w:p>
        </w:tc>
        <w:tc>
          <w:tcPr>
            <w:tcW w:w="45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D8D" w:rsidRPr="00CB0CE1" w:rsidRDefault="00E14D8D" w:rsidP="00E14D8D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Прочее оборудование</w:t>
            </w:r>
            <w:r w:rsidRPr="00CB0CE1">
              <w:rPr>
                <w:color w:val="000000"/>
                <w:sz w:val="22"/>
                <w:szCs w:val="24"/>
              </w:rPr>
              <w:t> </w:t>
            </w:r>
          </w:p>
        </w:tc>
      </w:tr>
      <w:tr w:rsidR="00344705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3.3.1.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Разъединитель РЛНД 10(6) кВ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49 659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49 659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449</w:t>
            </w:r>
          </w:p>
        </w:tc>
      </w:tr>
      <w:tr w:rsidR="00344705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3.3.2.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Разъединитель ПРВТ 10(6) кВ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150 352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150 352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928</w:t>
            </w:r>
          </w:p>
        </w:tc>
      </w:tr>
      <w:tr w:rsidR="00344705" w:rsidRPr="00344705" w:rsidTr="008F777D">
        <w:trPr>
          <w:trHeight w:val="3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3.3.3.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Шкаф распределительный ШР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58 307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58 307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1 169</w:t>
            </w:r>
          </w:p>
        </w:tc>
      </w:tr>
      <w:tr w:rsidR="00BE6084" w:rsidRPr="00344705" w:rsidTr="008F777D">
        <w:trPr>
          <w:trHeight w:val="10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084" w:rsidRPr="00CB0CE1" w:rsidRDefault="00BE6084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3.3.4.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084" w:rsidRPr="00CB0CE1" w:rsidRDefault="00BE6084" w:rsidP="00344705">
            <w:pPr>
              <w:rPr>
                <w:bCs/>
                <w:sz w:val="22"/>
                <w:szCs w:val="24"/>
              </w:rPr>
            </w:pPr>
            <w:r w:rsidRPr="00BE6084">
              <w:rPr>
                <w:bCs/>
                <w:sz w:val="22"/>
                <w:szCs w:val="24"/>
              </w:rPr>
              <w:t xml:space="preserve">Шкаф распределительный </w:t>
            </w:r>
            <w:r w:rsidR="001F15EC">
              <w:rPr>
                <w:bCs/>
                <w:sz w:val="22"/>
                <w:szCs w:val="24"/>
              </w:rPr>
              <w:t xml:space="preserve">ШР </w:t>
            </w:r>
            <w:r w:rsidRPr="00BE6084">
              <w:rPr>
                <w:bCs/>
                <w:sz w:val="22"/>
                <w:szCs w:val="24"/>
              </w:rPr>
              <w:t xml:space="preserve">с измерительным комплексом для строительства кабельной линии </w:t>
            </w:r>
            <w:r>
              <w:rPr>
                <w:bCs/>
                <w:sz w:val="22"/>
                <w:szCs w:val="24"/>
              </w:rPr>
              <w:br/>
            </w:r>
            <w:r w:rsidRPr="00BE6084">
              <w:rPr>
                <w:bCs/>
                <w:sz w:val="22"/>
                <w:szCs w:val="24"/>
              </w:rPr>
              <w:t>КЛ-0,4 кВ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084" w:rsidRPr="00CB0CE1" w:rsidRDefault="00035C0A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52 855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084" w:rsidRPr="00CB0CE1" w:rsidRDefault="00035C0A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52 855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084" w:rsidRPr="00CB0CE1" w:rsidRDefault="004251B6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084" w:rsidRPr="00CB0CE1" w:rsidRDefault="004251B6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035C0A" w:rsidRPr="00344705" w:rsidTr="008F777D">
        <w:trPr>
          <w:trHeight w:val="102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0A" w:rsidRPr="00CB0CE1" w:rsidRDefault="00035C0A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3.3.5.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0A" w:rsidRPr="00CB0CE1" w:rsidRDefault="00035C0A" w:rsidP="00344705">
            <w:pPr>
              <w:rPr>
                <w:bCs/>
                <w:sz w:val="22"/>
                <w:szCs w:val="24"/>
              </w:rPr>
            </w:pPr>
            <w:r w:rsidRPr="00BE6084">
              <w:rPr>
                <w:bCs/>
                <w:sz w:val="22"/>
                <w:szCs w:val="24"/>
              </w:rPr>
              <w:t xml:space="preserve">Шкаф распределительный </w:t>
            </w:r>
            <w:r w:rsidR="001F15EC">
              <w:rPr>
                <w:bCs/>
                <w:sz w:val="22"/>
                <w:szCs w:val="24"/>
              </w:rPr>
              <w:t xml:space="preserve">ШР </w:t>
            </w:r>
            <w:r w:rsidRPr="00BE6084">
              <w:rPr>
                <w:bCs/>
                <w:sz w:val="22"/>
                <w:szCs w:val="24"/>
              </w:rPr>
              <w:t xml:space="preserve">с измерительным комплексом для строительства кабельной линии </w:t>
            </w:r>
            <w:r>
              <w:rPr>
                <w:bCs/>
                <w:sz w:val="22"/>
                <w:szCs w:val="24"/>
              </w:rPr>
              <w:br/>
            </w:r>
            <w:r w:rsidRPr="00BE6084">
              <w:rPr>
                <w:bCs/>
                <w:sz w:val="22"/>
                <w:szCs w:val="24"/>
              </w:rPr>
              <w:t>КЛ-20/10(6) кВ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0A" w:rsidRPr="00CB0CE1" w:rsidRDefault="00035C0A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336 024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C0A" w:rsidRPr="00CB0CE1" w:rsidRDefault="00035C0A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336 024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0A" w:rsidRPr="00CB0CE1" w:rsidRDefault="004251B6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5C0A" w:rsidRPr="00CB0CE1" w:rsidRDefault="004251B6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bCs/>
                <w:sz w:val="22"/>
                <w:szCs w:val="24"/>
              </w:rPr>
            </w:pPr>
            <w:r w:rsidRPr="00CB0CE1">
              <w:rPr>
                <w:bCs/>
                <w:sz w:val="22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</w:t>
            </w:r>
            <w:r w:rsidR="00E14D8D">
              <w:rPr>
                <w:bCs/>
                <w:sz w:val="22"/>
                <w:szCs w:val="24"/>
              </w:rPr>
              <w:br/>
            </w:r>
            <w:r w:rsidRPr="00CB0CE1">
              <w:rPr>
                <w:bCs/>
                <w:sz w:val="22"/>
                <w:szCs w:val="24"/>
              </w:rPr>
              <w:t>до 35 кВ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E14D8D">
              <w:rPr>
                <w:bCs/>
                <w:color w:val="000000"/>
                <w:sz w:val="22"/>
                <w:szCs w:val="24"/>
                <w:vertAlign w:val="subscript"/>
              </w:rPr>
              <w:t>5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E14D8D">
              <w:rPr>
                <w:bCs/>
                <w:color w:val="000000"/>
                <w:sz w:val="22"/>
                <w:szCs w:val="24"/>
                <w:vertAlign w:val="subscript"/>
              </w:rPr>
              <w:t>5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E14D8D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344705" w:rsidRPr="00344705" w:rsidTr="008F777D">
        <w:trPr>
          <w:trHeight w:val="109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790157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Комплектные трансформаторные подстанции КТП с трансформатором ТМГ от 1х25 кВА до 1х</w:t>
            </w:r>
            <w:r w:rsidR="00790157">
              <w:rPr>
                <w:color w:val="000000"/>
                <w:sz w:val="22"/>
                <w:szCs w:val="24"/>
              </w:rPr>
              <w:t>63</w:t>
            </w:r>
            <w:r w:rsidRPr="00CB0CE1">
              <w:rPr>
                <w:color w:val="000000"/>
                <w:sz w:val="22"/>
                <w:szCs w:val="24"/>
              </w:rPr>
              <w:t>0 кВА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7 375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7 375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7 375</w:t>
            </w:r>
          </w:p>
        </w:tc>
      </w:tr>
      <w:tr w:rsidR="00344705" w:rsidRPr="00344705" w:rsidTr="008F777D">
        <w:trPr>
          <w:trHeight w:val="109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 с трансформаторами ТМГ </w:t>
            </w:r>
            <w:r w:rsidR="00035C0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от 2х100 кВА до 2х630 кВА на номинальное напряжение </w:t>
            </w:r>
            <w:r w:rsidR="00035C0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9 935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9 935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9 935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9 935</w:t>
            </w:r>
          </w:p>
        </w:tc>
      </w:tr>
      <w:tr w:rsidR="00344705" w:rsidRPr="00344705" w:rsidTr="008F777D">
        <w:trPr>
          <w:trHeight w:val="105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E14D8D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КТП-ТВ из панелей типа </w:t>
            </w:r>
            <w:r w:rsidR="00E14D8D">
              <w:rPr>
                <w:color w:val="000000"/>
                <w:sz w:val="22"/>
                <w:szCs w:val="24"/>
              </w:rPr>
              <w:t>«</w:t>
            </w:r>
            <w:r w:rsidRPr="00CB0CE1">
              <w:rPr>
                <w:color w:val="000000"/>
                <w:sz w:val="22"/>
                <w:szCs w:val="24"/>
              </w:rPr>
              <w:t>сэндвич</w:t>
            </w:r>
            <w:r w:rsidR="00E14D8D">
              <w:rPr>
                <w:color w:val="000000"/>
                <w:sz w:val="22"/>
                <w:szCs w:val="24"/>
              </w:rPr>
              <w:t>»</w:t>
            </w:r>
            <w:r w:rsidRPr="00CB0CE1">
              <w:rPr>
                <w:color w:val="000000"/>
                <w:sz w:val="22"/>
                <w:szCs w:val="24"/>
              </w:rPr>
              <w:t xml:space="preserve"> (тупиковые) с трансформатором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1х250 кВА до 1х630 кВА на номинальное напряжение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5 097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5 097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5 097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5 097</w:t>
            </w:r>
          </w:p>
        </w:tc>
      </w:tr>
      <w:tr w:rsidR="00344705" w:rsidRPr="00344705" w:rsidTr="008F777D">
        <w:trPr>
          <w:trHeight w:val="11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E14D8D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КТП-ПВ из панелей типа </w:t>
            </w:r>
            <w:r w:rsidR="00E14D8D">
              <w:rPr>
                <w:color w:val="000000"/>
                <w:sz w:val="22"/>
                <w:szCs w:val="24"/>
              </w:rPr>
              <w:t>«</w:t>
            </w:r>
            <w:r w:rsidRPr="00CB0CE1">
              <w:rPr>
                <w:color w:val="000000"/>
                <w:sz w:val="22"/>
                <w:szCs w:val="24"/>
              </w:rPr>
              <w:t>сэндвич</w:t>
            </w:r>
            <w:r w:rsidR="00E14D8D">
              <w:rPr>
                <w:color w:val="000000"/>
                <w:sz w:val="22"/>
                <w:szCs w:val="24"/>
              </w:rPr>
              <w:t>»</w:t>
            </w:r>
            <w:r w:rsidRPr="00CB0CE1">
              <w:rPr>
                <w:color w:val="000000"/>
                <w:sz w:val="22"/>
                <w:szCs w:val="24"/>
              </w:rPr>
              <w:t xml:space="preserve"> (транзитные с воздушным вводом) с трансформатором ТМГ от 1х63 кВА до 1х100 кВА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8 354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8 354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8 354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8 354</w:t>
            </w:r>
          </w:p>
        </w:tc>
      </w:tr>
      <w:tr w:rsidR="00344705" w:rsidRPr="00344705" w:rsidTr="008F777D">
        <w:trPr>
          <w:trHeight w:val="11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E14D8D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КТП-ПК из панелей типа </w:t>
            </w:r>
            <w:r w:rsidR="00E14D8D">
              <w:rPr>
                <w:color w:val="000000"/>
                <w:sz w:val="22"/>
                <w:szCs w:val="24"/>
              </w:rPr>
              <w:t>«</w:t>
            </w:r>
            <w:r w:rsidRPr="00CB0CE1">
              <w:rPr>
                <w:color w:val="000000"/>
                <w:sz w:val="22"/>
                <w:szCs w:val="24"/>
              </w:rPr>
              <w:t>сэндвич</w:t>
            </w:r>
            <w:r w:rsidR="00E14D8D">
              <w:rPr>
                <w:color w:val="000000"/>
                <w:sz w:val="22"/>
                <w:szCs w:val="24"/>
              </w:rPr>
              <w:t>»</w:t>
            </w:r>
            <w:r w:rsidRPr="00CB0CE1">
              <w:rPr>
                <w:color w:val="000000"/>
                <w:sz w:val="22"/>
                <w:szCs w:val="24"/>
              </w:rPr>
              <w:t xml:space="preserve"> (транзитные с кабельным вводом) с трансформатором ТМГ от 1х63 кВА до 1х100 кВА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18 615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18 615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18 615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18 615</w:t>
            </w:r>
          </w:p>
        </w:tc>
      </w:tr>
      <w:tr w:rsidR="00344705" w:rsidRPr="00344705" w:rsidTr="008F777D">
        <w:trPr>
          <w:trHeight w:val="11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4.6.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Комплектные трансформаторные подстанции КТП-Б (тупиковые) в железобетонном</w:t>
            </w:r>
            <w:r w:rsidR="00E14D8D">
              <w:rPr>
                <w:color w:val="000000"/>
                <w:sz w:val="22"/>
                <w:szCs w:val="24"/>
              </w:rPr>
              <w:t xml:space="preserve"> корпусе с трансформатором ТМГ </w:t>
            </w:r>
            <w:r w:rsidRPr="00CB0CE1">
              <w:rPr>
                <w:color w:val="000000"/>
                <w:sz w:val="22"/>
                <w:szCs w:val="24"/>
              </w:rPr>
              <w:t>1х250 кВА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4 981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4 981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 </w:t>
            </w:r>
            <w:r w:rsidR="004251B6">
              <w:rPr>
                <w:color w:val="000000"/>
                <w:sz w:val="22"/>
                <w:szCs w:val="24"/>
              </w:rPr>
              <w:t>−</w:t>
            </w:r>
          </w:p>
        </w:tc>
      </w:tr>
      <w:tr w:rsidR="00344705" w:rsidRPr="00344705" w:rsidTr="008F777D">
        <w:trPr>
          <w:trHeight w:val="114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4.7.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КТП-Б (тупиковые)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в железобетонном корпусе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трансформатором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1х250 кВА до 1х400 кВА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на номинальное напряжение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20(6)/0,4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14 694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14 694</w:t>
            </w:r>
          </w:p>
        </w:tc>
      </w:tr>
      <w:tr w:rsidR="00344705" w:rsidRPr="00344705" w:rsidTr="008F777D">
        <w:trPr>
          <w:trHeight w:val="10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4.8.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E14D8D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КТП-Б (транзитные) в железобетонном корпусе с трансформатором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1х250 кВА до 1х630 кВА на номинальное напряжение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7 048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7 048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7 048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7 048</w:t>
            </w:r>
          </w:p>
        </w:tc>
      </w:tr>
      <w:tr w:rsidR="00344705" w:rsidRPr="00344705" w:rsidTr="008F777D">
        <w:trPr>
          <w:trHeight w:val="10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4.9.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Комплектные трансформаторные подстанции КТП-Б (транзитные) в железобетонном корпусе с трансформатором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1х250 кВА до 1х630 кВА на номинальное напряжение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20(6)/0,4 кВ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6 641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6 641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6 641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6 641</w:t>
            </w:r>
          </w:p>
        </w:tc>
      </w:tr>
      <w:tr w:rsidR="00344705" w:rsidRPr="00344705" w:rsidTr="008F777D">
        <w:trPr>
          <w:trHeight w:val="10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4.10.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934A30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трансформаторные подстанции БКТП (тупиковые) с трансформатором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1х</w:t>
            </w:r>
            <w:r w:rsidR="00934A30">
              <w:rPr>
                <w:color w:val="000000"/>
                <w:sz w:val="22"/>
                <w:szCs w:val="24"/>
              </w:rPr>
              <w:t>250</w:t>
            </w:r>
            <w:r w:rsidRPr="00CB0CE1">
              <w:rPr>
                <w:color w:val="000000"/>
                <w:sz w:val="22"/>
                <w:szCs w:val="24"/>
              </w:rPr>
              <w:t xml:space="preserve"> кВА до 1х1600 кВА,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РШНН-16, РУ-10 кВ, на номинальное напряжение 20/10(6)/0,4 кВ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6 486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6 486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6 486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6 486</w:t>
            </w:r>
          </w:p>
        </w:tc>
      </w:tr>
      <w:tr w:rsidR="00344705" w:rsidRPr="00344705" w:rsidTr="008F777D">
        <w:trPr>
          <w:trHeight w:val="128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446D8A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трансформаторные подстанции БКТП (тупиковые) с трансформаторами ТМГ от </w:t>
            </w:r>
            <w:r w:rsidR="00E14D8D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2х400 кВА до 2х1600 кВА,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РШНН-16, РУ-10 кВ, на номинальное напряжение 20/10(6)/0,4 кВ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10 509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10 509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10 509</w:t>
            </w:r>
          </w:p>
        </w:tc>
      </w:tr>
      <w:tr w:rsidR="00344705" w:rsidRPr="00344705" w:rsidTr="008F777D">
        <w:trPr>
          <w:trHeight w:val="112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446D8A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трансформаторные подстанции БКТП (транзитные) с трансформатором ТМГ от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1х400 кВА до 1х1600 кВА,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РШНН-16, РУ-10 кВ, на номинальное напряжение 20/10(6)/0,4 кВ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790157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5 </w:t>
            </w:r>
            <w:r w:rsidR="00790157">
              <w:rPr>
                <w:color w:val="000000"/>
                <w:sz w:val="22"/>
                <w:szCs w:val="24"/>
              </w:rPr>
              <w:t>7</w:t>
            </w:r>
            <w:r w:rsidRPr="00CB0CE1">
              <w:rPr>
                <w:color w:val="000000"/>
                <w:sz w:val="22"/>
                <w:szCs w:val="24"/>
              </w:rPr>
              <w:t>58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790157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5 </w:t>
            </w:r>
            <w:r w:rsidR="00790157">
              <w:rPr>
                <w:color w:val="000000"/>
                <w:sz w:val="22"/>
                <w:szCs w:val="24"/>
              </w:rPr>
              <w:t>7</w:t>
            </w:r>
            <w:r w:rsidRPr="00CB0CE1">
              <w:rPr>
                <w:color w:val="000000"/>
                <w:sz w:val="22"/>
                <w:szCs w:val="24"/>
              </w:rPr>
              <w:t>58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1E407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5 758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05" w:rsidRPr="00CB0CE1" w:rsidRDefault="001E407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5 758</w:t>
            </w:r>
          </w:p>
        </w:tc>
      </w:tr>
      <w:tr w:rsidR="00344705" w:rsidRPr="00344705" w:rsidTr="008F777D">
        <w:trPr>
          <w:trHeight w:val="10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446D8A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трансформаторные подстанции БКТП (транзитные) с трансформаторами ТМГ от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2х250 кВА до 2х1600 кВА,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РШНН-16, РУ-10 кВ, на номинальное напряжение 20/10(6)/0,4 кВ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13 052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13 052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13 052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13 052</w:t>
            </w:r>
          </w:p>
        </w:tc>
      </w:tr>
      <w:tr w:rsidR="00344705" w:rsidRPr="00344705" w:rsidTr="008F777D">
        <w:trPr>
          <w:trHeight w:val="7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Стационарные трансформаторные подстанции ТП с трансформаторами от 2х250 кВА до 2х630 кВА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33 073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33 073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33 073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33 073</w:t>
            </w:r>
          </w:p>
        </w:tc>
      </w:tr>
      <w:tr w:rsidR="00344705" w:rsidRPr="00344705" w:rsidTr="008F777D">
        <w:trPr>
          <w:trHeight w:val="8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4.15.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Мачтовые трансформаторные подстанции МТП с трансформатором от 1х25 кВА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до 1х100</w:t>
            </w:r>
            <w:r w:rsidR="00446D8A">
              <w:rPr>
                <w:color w:val="000000"/>
                <w:sz w:val="22"/>
                <w:szCs w:val="24"/>
              </w:rPr>
              <w:t xml:space="preserve"> кВА на номинальное напряжение </w:t>
            </w:r>
            <w:r w:rsidRPr="00CB0CE1">
              <w:rPr>
                <w:color w:val="000000"/>
                <w:sz w:val="22"/>
                <w:szCs w:val="24"/>
              </w:rPr>
              <w:t>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15 451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15 451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15 451</w:t>
            </w:r>
          </w:p>
        </w:tc>
      </w:tr>
      <w:tr w:rsidR="00344705" w:rsidRPr="00344705" w:rsidTr="008F777D">
        <w:trPr>
          <w:trHeight w:val="80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 xml:space="preserve">Строительство распределительных трансформаторных подстанций (РТП) с уровнем напряжения </w:t>
            </w:r>
            <w:r w:rsidR="00446D8A">
              <w:rPr>
                <w:bCs/>
                <w:color w:val="000000"/>
                <w:sz w:val="22"/>
                <w:szCs w:val="24"/>
              </w:rPr>
              <w:br/>
            </w:r>
            <w:r w:rsidRPr="00CB0CE1">
              <w:rPr>
                <w:bCs/>
                <w:color w:val="000000"/>
                <w:sz w:val="22"/>
                <w:szCs w:val="24"/>
              </w:rPr>
              <w:t>до 35 кВ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446D8A">
              <w:rPr>
                <w:bCs/>
                <w:color w:val="000000"/>
                <w:sz w:val="22"/>
                <w:szCs w:val="24"/>
                <w:vertAlign w:val="subscript"/>
              </w:rPr>
              <w:t>6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446D8A">
              <w:rPr>
                <w:bCs/>
                <w:color w:val="000000"/>
                <w:sz w:val="22"/>
                <w:szCs w:val="24"/>
                <w:vertAlign w:val="subscript"/>
              </w:rPr>
              <w:t>6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446D8A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344705" w:rsidRPr="00344705" w:rsidTr="008F777D">
        <w:trPr>
          <w:trHeight w:val="106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5.1.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Блочные комплектные распределительные пункты БКРП (транзитные) с трансформаторами ТМГ-2х630 кВА, от 12 до 24 ячеек,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27 414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27 414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27 414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27 414</w:t>
            </w:r>
          </w:p>
        </w:tc>
      </w:tr>
      <w:tr w:rsidR="00344705" w:rsidRPr="00344705" w:rsidTr="008F777D">
        <w:trPr>
          <w:trHeight w:val="98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5.2.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Блочные комплектные распределительные пункты БКРП (транзитные) с трансформаторами ТМГ-2х1000 кВА, от 12 до 24 ячеек, на номинальное напряжение 10(6)/0,4 кВ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14 787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14 787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14 787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14 787</w:t>
            </w:r>
          </w:p>
        </w:tc>
      </w:tr>
      <w:tr w:rsidR="00344705" w:rsidRPr="00344705" w:rsidTr="008F777D">
        <w:trPr>
          <w:trHeight w:val="98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Блочные комплектные распределительные пункты БКРП (транзитные) с трансформаторами ТМГ-2х1600 кВА, от 12 до 24 ячеек, на номинальное напряжение 10(6)/0,4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10 587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10 587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10 587</w:t>
            </w:r>
          </w:p>
        </w:tc>
      </w:tr>
      <w:tr w:rsidR="00344705" w:rsidRPr="00344705" w:rsidTr="008F777D">
        <w:trPr>
          <w:trHeight w:val="11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5.4.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БКРП (транзитные) с трансформаторами ТМГ-2х630 кВА, от 12 до 24 ячеек, на номинальное напряжение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20/0,4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36 905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36 905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36 905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36 905</w:t>
            </w:r>
          </w:p>
        </w:tc>
      </w:tr>
      <w:tr w:rsidR="00344705" w:rsidRPr="00344705" w:rsidTr="008F777D">
        <w:trPr>
          <w:trHeight w:val="11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5.5.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БКРП (транзитные) с трансформаторами ТМГ-2х1000 кВА, от 12 до 24 ячеек, на номинальное напряжение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20/0,4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23 366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23 366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23 366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23 366</w:t>
            </w:r>
          </w:p>
        </w:tc>
      </w:tr>
      <w:tr w:rsidR="00344705" w:rsidRPr="00344705" w:rsidTr="008F777D">
        <w:trPr>
          <w:trHeight w:val="11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5.6.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БКРП (транзитные) с трансформаторами ТМГ-2х1600 кВА, от 12 до 24 ячеек, на номинальное напряжение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20/0,4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15 802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15 802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15 802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15 802</w:t>
            </w:r>
          </w:p>
        </w:tc>
      </w:tr>
      <w:tr w:rsidR="00344705" w:rsidRPr="00344705" w:rsidTr="008F777D">
        <w:trPr>
          <w:trHeight w:val="94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5.7.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Блочный комплектный распределительный пункт БКРП (транзитный) с трансформаторами ТМГ-2х2500 кВА, 16 ячеек, на номинальное напряжение 20/0,4 кВ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10 454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4251B6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−</w:t>
            </w:r>
            <w:r w:rsidR="00344705" w:rsidRPr="00CB0CE1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10 454</w:t>
            </w:r>
          </w:p>
        </w:tc>
      </w:tr>
      <w:tr w:rsidR="00344705" w:rsidRPr="00344705" w:rsidTr="008F777D">
        <w:trPr>
          <w:trHeight w:val="118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5.8.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Блочные комплектные распределительные пункты БКРП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с трансформаторами </w:t>
            </w:r>
            <w:r w:rsidR="00446D8A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 xml:space="preserve">ТМГ-2х1000 кВА, от 12 до 24 ячеек, на номинальное напряжение 10(6)/0,4 кВ с током сборных шин 10 кВ до 630 А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22 657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22 657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22 657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22 657</w:t>
            </w:r>
          </w:p>
        </w:tc>
      </w:tr>
      <w:tr w:rsidR="00344705" w:rsidRPr="00344705" w:rsidTr="008F777D">
        <w:trPr>
          <w:trHeight w:val="67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017E82">
            <w:pPr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Строительство подстанций уровнем напряжения 35 кВ и выше (ПС)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446D8A">
              <w:rPr>
                <w:bCs/>
                <w:color w:val="000000"/>
                <w:sz w:val="22"/>
                <w:szCs w:val="24"/>
                <w:vertAlign w:val="subscript"/>
              </w:rPr>
              <w:t>7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CB0CE1">
              <w:rPr>
                <w:bCs/>
                <w:color w:val="000000"/>
                <w:sz w:val="22"/>
                <w:szCs w:val="24"/>
              </w:rPr>
              <w:t>С</w:t>
            </w:r>
            <w:r w:rsidRPr="00446D8A">
              <w:rPr>
                <w:bCs/>
                <w:color w:val="000000"/>
                <w:sz w:val="22"/>
                <w:szCs w:val="24"/>
                <w:vertAlign w:val="subscript"/>
              </w:rPr>
              <w:t>7</w:t>
            </w:r>
            <w:r w:rsidRPr="00CB0CE1">
              <w:rPr>
                <w:bCs/>
                <w:color w:val="000000"/>
                <w:sz w:val="22"/>
                <w:szCs w:val="24"/>
              </w:rPr>
              <w:t>max</w:t>
            </w:r>
            <w:r w:rsidRPr="00446D8A">
              <w:rPr>
                <w:bCs/>
                <w:color w:val="000000"/>
                <w:sz w:val="22"/>
                <w:szCs w:val="24"/>
                <w:vertAlign w:val="superscript"/>
              </w:rPr>
              <w:t>N</w:t>
            </w:r>
            <w:r w:rsidRPr="00CB0CE1">
              <w:rPr>
                <w:bCs/>
                <w:color w:val="000000"/>
                <w:sz w:val="22"/>
                <w:szCs w:val="24"/>
              </w:rPr>
              <w:t xml:space="preserve">, руб./кВт </w:t>
            </w:r>
            <w:r w:rsidRPr="00CB0CE1">
              <w:rPr>
                <w:bCs/>
                <w:color w:val="000000"/>
                <w:sz w:val="22"/>
                <w:szCs w:val="24"/>
              </w:rPr>
              <w:br/>
              <w:t>(без НДС, без налога на прибыль)</w:t>
            </w:r>
          </w:p>
        </w:tc>
      </w:tr>
      <w:tr w:rsidR="00344705" w:rsidRPr="00344705" w:rsidTr="008F777D">
        <w:trPr>
          <w:trHeight w:val="63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6.1.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Подстанции БКТП 35/0,4 кВ с трансформатором </w:t>
            </w:r>
            <w:r w:rsidR="002B24AB">
              <w:rPr>
                <w:color w:val="000000"/>
                <w:sz w:val="22"/>
                <w:szCs w:val="24"/>
              </w:rPr>
              <w:t xml:space="preserve">от </w:t>
            </w:r>
            <w:r w:rsidRPr="00CB0CE1">
              <w:rPr>
                <w:color w:val="000000"/>
                <w:sz w:val="22"/>
                <w:szCs w:val="24"/>
              </w:rPr>
              <w:t xml:space="preserve">1х100 кВА </w:t>
            </w:r>
            <w:r w:rsidR="002B24AB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до 1х2500 кВА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45 563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45 563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45 563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45 563</w:t>
            </w:r>
          </w:p>
        </w:tc>
      </w:tr>
      <w:tr w:rsidR="00344705" w:rsidRPr="00344705" w:rsidTr="008F777D">
        <w:trPr>
          <w:trHeight w:val="40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6.2.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Подстанции ПС 35/10(6) кВ с трансформатором </w:t>
            </w:r>
            <w:r w:rsidR="002B24AB">
              <w:rPr>
                <w:color w:val="000000"/>
                <w:sz w:val="22"/>
                <w:szCs w:val="24"/>
              </w:rPr>
              <w:t xml:space="preserve">от </w:t>
            </w:r>
            <w:r w:rsidRPr="00CB0CE1">
              <w:rPr>
                <w:color w:val="000000"/>
                <w:sz w:val="22"/>
                <w:szCs w:val="24"/>
              </w:rPr>
              <w:t xml:space="preserve">1х2500 кВА </w:t>
            </w:r>
            <w:r w:rsidR="002B24AB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t>до 1х16000 кВА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25 120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25 120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25 120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25 120</w:t>
            </w:r>
          </w:p>
        </w:tc>
      </w:tr>
      <w:tr w:rsidR="00344705" w:rsidRPr="00344705" w:rsidTr="008F777D">
        <w:trPr>
          <w:trHeight w:val="408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6.3.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 xml:space="preserve">Подстанции ПС 110/10(6) кВ с трансформатором 1х2500 кВА </w:t>
            </w:r>
            <w:r w:rsidR="002B24AB">
              <w:rPr>
                <w:color w:val="000000"/>
                <w:sz w:val="22"/>
                <w:szCs w:val="24"/>
              </w:rPr>
              <w:br/>
            </w:r>
            <w:r w:rsidRPr="00CB0CE1">
              <w:rPr>
                <w:color w:val="000000"/>
                <w:sz w:val="22"/>
                <w:szCs w:val="24"/>
              </w:rPr>
              <w:lastRenderedPageBreak/>
              <w:t>до 1х40000 кВА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lastRenderedPageBreak/>
              <w:t>20 033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20 033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05" w:rsidRPr="00CB0CE1" w:rsidRDefault="00344705" w:rsidP="00344705">
            <w:pPr>
              <w:jc w:val="center"/>
              <w:rPr>
                <w:color w:val="000000"/>
                <w:sz w:val="22"/>
                <w:szCs w:val="24"/>
              </w:rPr>
            </w:pPr>
            <w:r w:rsidRPr="00CB0CE1">
              <w:rPr>
                <w:color w:val="000000"/>
                <w:sz w:val="22"/>
                <w:szCs w:val="24"/>
              </w:rPr>
              <w:t>20</w:t>
            </w:r>
            <w:r w:rsidR="008F777D">
              <w:rPr>
                <w:color w:val="000000"/>
                <w:sz w:val="22"/>
                <w:szCs w:val="24"/>
              </w:rPr>
              <w:t> </w:t>
            </w:r>
            <w:r w:rsidRPr="00CB0CE1">
              <w:rPr>
                <w:color w:val="000000"/>
                <w:sz w:val="22"/>
                <w:szCs w:val="24"/>
              </w:rPr>
              <w:t>033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7D" w:rsidRDefault="008F777D" w:rsidP="00344705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344705" w:rsidRPr="00CB0CE1" w:rsidRDefault="00D212CB" w:rsidP="0034470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56515</wp:posOffset>
                      </wp:positionV>
                      <wp:extent cx="134620" cy="305435"/>
                      <wp:effectExtent l="6985" t="8890" r="10795" b="95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77D" w:rsidRPr="008F777D" w:rsidRDefault="008F777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F777D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5.8pt;margin-top:4.45pt;width:10.6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" strokecolor="white">
                      <v:textbox style="mso-fit-shape-to-text:t">
                        <w:txbxContent>
                          <w:p w:rsidR="008F777D" w:rsidRPr="008F777D" w:rsidRDefault="008F7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7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705" w:rsidRPr="00CB0CE1">
              <w:rPr>
                <w:color w:val="000000"/>
                <w:sz w:val="22"/>
                <w:szCs w:val="24"/>
              </w:rPr>
              <w:t>20 033</w:t>
            </w:r>
          </w:p>
        </w:tc>
      </w:tr>
    </w:tbl>
    <w:p w:rsidR="00255422" w:rsidRDefault="00255422" w:rsidP="00A73A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1E67" w:rsidRDefault="00DA1E67" w:rsidP="00A73A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1E67" w:rsidRDefault="00DA1E67" w:rsidP="00A73A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DA1E67" w:rsidSect="00721BA8">
      <w:headerReference w:type="even" r:id="rId9"/>
      <w:headerReference w:type="default" r:id="rId10"/>
      <w:pgSz w:w="11907" w:h="16840" w:code="9"/>
      <w:pgMar w:top="1077" w:right="567" w:bottom="709" w:left="1418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EC" w:rsidRDefault="00E86BEC">
      <w:r>
        <w:separator/>
      </w:r>
    </w:p>
  </w:endnote>
  <w:endnote w:type="continuationSeparator" w:id="0">
    <w:p w:rsidR="00E86BEC" w:rsidRDefault="00E8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EC" w:rsidRDefault="00E86BEC">
      <w:r>
        <w:separator/>
      </w:r>
    </w:p>
  </w:footnote>
  <w:footnote w:type="continuationSeparator" w:id="0">
    <w:p w:rsidR="00E86BEC" w:rsidRDefault="00E8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05" w:rsidRDefault="00344705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705" w:rsidRDefault="00344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05" w:rsidRDefault="00344705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2CB">
      <w:rPr>
        <w:rStyle w:val="a5"/>
        <w:noProof/>
      </w:rPr>
      <w:t>11</w:t>
    </w:r>
    <w:r>
      <w:rPr>
        <w:rStyle w:val="a5"/>
      </w:rPr>
      <w:fldChar w:fldCharType="end"/>
    </w:r>
  </w:p>
  <w:p w:rsidR="00344705" w:rsidRDefault="00344705" w:rsidP="00555F67">
    <w:pPr>
      <w:pStyle w:val="a3"/>
      <w:jc w:val="center"/>
    </w:pPr>
  </w:p>
  <w:p w:rsidR="00344705" w:rsidRPr="001A1154" w:rsidRDefault="00344705" w:rsidP="00555F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A"/>
    <w:rsid w:val="000023E7"/>
    <w:rsid w:val="00007BF6"/>
    <w:rsid w:val="00011664"/>
    <w:rsid w:val="00013BF7"/>
    <w:rsid w:val="00013D6D"/>
    <w:rsid w:val="0001649F"/>
    <w:rsid w:val="00016C94"/>
    <w:rsid w:val="00017E82"/>
    <w:rsid w:val="000216C4"/>
    <w:rsid w:val="000216E2"/>
    <w:rsid w:val="00022A78"/>
    <w:rsid w:val="000251C0"/>
    <w:rsid w:val="000261FB"/>
    <w:rsid w:val="00031B65"/>
    <w:rsid w:val="00035C0A"/>
    <w:rsid w:val="00043765"/>
    <w:rsid w:val="00044034"/>
    <w:rsid w:val="00047343"/>
    <w:rsid w:val="000549ED"/>
    <w:rsid w:val="00055265"/>
    <w:rsid w:val="00063BD3"/>
    <w:rsid w:val="00073FC7"/>
    <w:rsid w:val="000749A7"/>
    <w:rsid w:val="000815B1"/>
    <w:rsid w:val="000878DD"/>
    <w:rsid w:val="000A06E7"/>
    <w:rsid w:val="000A145A"/>
    <w:rsid w:val="000A49A8"/>
    <w:rsid w:val="000B215D"/>
    <w:rsid w:val="000B4E0C"/>
    <w:rsid w:val="000B7794"/>
    <w:rsid w:val="000C4889"/>
    <w:rsid w:val="000D333B"/>
    <w:rsid w:val="000D55DE"/>
    <w:rsid w:val="000D5A37"/>
    <w:rsid w:val="000E52BA"/>
    <w:rsid w:val="000E67B1"/>
    <w:rsid w:val="000E6BB4"/>
    <w:rsid w:val="000F119A"/>
    <w:rsid w:val="000F1A05"/>
    <w:rsid w:val="00101775"/>
    <w:rsid w:val="00102DFB"/>
    <w:rsid w:val="00107D3E"/>
    <w:rsid w:val="00113258"/>
    <w:rsid w:val="00113A0C"/>
    <w:rsid w:val="001157B7"/>
    <w:rsid w:val="00116BDA"/>
    <w:rsid w:val="00123238"/>
    <w:rsid w:val="001258A5"/>
    <w:rsid w:val="00127F77"/>
    <w:rsid w:val="00147F39"/>
    <w:rsid w:val="00153646"/>
    <w:rsid w:val="00154183"/>
    <w:rsid w:val="0016017F"/>
    <w:rsid w:val="00161CFE"/>
    <w:rsid w:val="00163AB2"/>
    <w:rsid w:val="00165AC8"/>
    <w:rsid w:val="00170B25"/>
    <w:rsid w:val="001725DA"/>
    <w:rsid w:val="00177087"/>
    <w:rsid w:val="00195D91"/>
    <w:rsid w:val="0019643E"/>
    <w:rsid w:val="0019692D"/>
    <w:rsid w:val="001A3DFF"/>
    <w:rsid w:val="001A6D11"/>
    <w:rsid w:val="001A757D"/>
    <w:rsid w:val="001B23C8"/>
    <w:rsid w:val="001B5B5D"/>
    <w:rsid w:val="001B66B0"/>
    <w:rsid w:val="001D42CB"/>
    <w:rsid w:val="001D448C"/>
    <w:rsid w:val="001E4076"/>
    <w:rsid w:val="001F15EC"/>
    <w:rsid w:val="001F2621"/>
    <w:rsid w:val="001F3165"/>
    <w:rsid w:val="001F574D"/>
    <w:rsid w:val="001F618C"/>
    <w:rsid w:val="0020121F"/>
    <w:rsid w:val="00201B74"/>
    <w:rsid w:val="00202936"/>
    <w:rsid w:val="002068B6"/>
    <w:rsid w:val="00211B8F"/>
    <w:rsid w:val="00212A17"/>
    <w:rsid w:val="00213432"/>
    <w:rsid w:val="002158FA"/>
    <w:rsid w:val="00223568"/>
    <w:rsid w:val="00223CEF"/>
    <w:rsid w:val="00226FFA"/>
    <w:rsid w:val="00253FC6"/>
    <w:rsid w:val="00255422"/>
    <w:rsid w:val="00255805"/>
    <w:rsid w:val="00256B98"/>
    <w:rsid w:val="00257147"/>
    <w:rsid w:val="0026003E"/>
    <w:rsid w:val="002634FA"/>
    <w:rsid w:val="00266389"/>
    <w:rsid w:val="00272E69"/>
    <w:rsid w:val="00275850"/>
    <w:rsid w:val="00277889"/>
    <w:rsid w:val="0028253A"/>
    <w:rsid w:val="00282EE9"/>
    <w:rsid w:val="00282F67"/>
    <w:rsid w:val="00285B6A"/>
    <w:rsid w:val="00286764"/>
    <w:rsid w:val="00292814"/>
    <w:rsid w:val="00295227"/>
    <w:rsid w:val="00297CAE"/>
    <w:rsid w:val="002A3A8C"/>
    <w:rsid w:val="002A59A7"/>
    <w:rsid w:val="002B0D1F"/>
    <w:rsid w:val="002B24AB"/>
    <w:rsid w:val="002D5D27"/>
    <w:rsid w:val="002E53D3"/>
    <w:rsid w:val="002E648D"/>
    <w:rsid w:val="002F0255"/>
    <w:rsid w:val="002F526F"/>
    <w:rsid w:val="00305F75"/>
    <w:rsid w:val="00326297"/>
    <w:rsid w:val="003275AB"/>
    <w:rsid w:val="003360A4"/>
    <w:rsid w:val="00336254"/>
    <w:rsid w:val="0034097E"/>
    <w:rsid w:val="00344705"/>
    <w:rsid w:val="0034654C"/>
    <w:rsid w:val="00361CCB"/>
    <w:rsid w:val="00363286"/>
    <w:rsid w:val="00372872"/>
    <w:rsid w:val="00375B38"/>
    <w:rsid w:val="0037723A"/>
    <w:rsid w:val="003811F2"/>
    <w:rsid w:val="00381AAD"/>
    <w:rsid w:val="00386134"/>
    <w:rsid w:val="00386340"/>
    <w:rsid w:val="00391E90"/>
    <w:rsid w:val="00393030"/>
    <w:rsid w:val="003941A3"/>
    <w:rsid w:val="003945E9"/>
    <w:rsid w:val="003A1254"/>
    <w:rsid w:val="003A5007"/>
    <w:rsid w:val="003A5450"/>
    <w:rsid w:val="003B731F"/>
    <w:rsid w:val="003B7A4D"/>
    <w:rsid w:val="003C3026"/>
    <w:rsid w:val="003C7460"/>
    <w:rsid w:val="003D1959"/>
    <w:rsid w:val="003E2EE6"/>
    <w:rsid w:val="003E7078"/>
    <w:rsid w:val="003E7B36"/>
    <w:rsid w:val="003F4CC8"/>
    <w:rsid w:val="00403834"/>
    <w:rsid w:val="00414BC5"/>
    <w:rsid w:val="00417862"/>
    <w:rsid w:val="00420655"/>
    <w:rsid w:val="00424578"/>
    <w:rsid w:val="004251B6"/>
    <w:rsid w:val="00426F81"/>
    <w:rsid w:val="00431174"/>
    <w:rsid w:val="00445438"/>
    <w:rsid w:val="004469EE"/>
    <w:rsid w:val="00446D8A"/>
    <w:rsid w:val="0046201A"/>
    <w:rsid w:val="004626BF"/>
    <w:rsid w:val="00476F53"/>
    <w:rsid w:val="00491858"/>
    <w:rsid w:val="00493160"/>
    <w:rsid w:val="004A050E"/>
    <w:rsid w:val="004A087E"/>
    <w:rsid w:val="004A4CAD"/>
    <w:rsid w:val="004B0CFF"/>
    <w:rsid w:val="004C08A3"/>
    <w:rsid w:val="004C22B8"/>
    <w:rsid w:val="004C2771"/>
    <w:rsid w:val="004C7301"/>
    <w:rsid w:val="004C7861"/>
    <w:rsid w:val="004C7D17"/>
    <w:rsid w:val="004E5435"/>
    <w:rsid w:val="004F0C75"/>
    <w:rsid w:val="00502751"/>
    <w:rsid w:val="0050334E"/>
    <w:rsid w:val="005145B0"/>
    <w:rsid w:val="0052317A"/>
    <w:rsid w:val="00525C25"/>
    <w:rsid w:val="005279E3"/>
    <w:rsid w:val="0053238B"/>
    <w:rsid w:val="00546DAB"/>
    <w:rsid w:val="00555F67"/>
    <w:rsid w:val="005658AF"/>
    <w:rsid w:val="00570800"/>
    <w:rsid w:val="00571E41"/>
    <w:rsid w:val="005800D9"/>
    <w:rsid w:val="00582A93"/>
    <w:rsid w:val="005A2B7E"/>
    <w:rsid w:val="005A6C4F"/>
    <w:rsid w:val="005B3888"/>
    <w:rsid w:val="005C0670"/>
    <w:rsid w:val="005C3360"/>
    <w:rsid w:val="005C4A3A"/>
    <w:rsid w:val="005C5A26"/>
    <w:rsid w:val="005E315D"/>
    <w:rsid w:val="005E4EF1"/>
    <w:rsid w:val="005E71E2"/>
    <w:rsid w:val="005F1C59"/>
    <w:rsid w:val="005F36D3"/>
    <w:rsid w:val="005F4C3A"/>
    <w:rsid w:val="00600C16"/>
    <w:rsid w:val="0060113A"/>
    <w:rsid w:val="00607E16"/>
    <w:rsid w:val="00610A0C"/>
    <w:rsid w:val="00611E64"/>
    <w:rsid w:val="00612CB5"/>
    <w:rsid w:val="0061406B"/>
    <w:rsid w:val="00630577"/>
    <w:rsid w:val="00631F66"/>
    <w:rsid w:val="00645FFC"/>
    <w:rsid w:val="0065281B"/>
    <w:rsid w:val="0065304C"/>
    <w:rsid w:val="006627D4"/>
    <w:rsid w:val="00672B38"/>
    <w:rsid w:val="0067332C"/>
    <w:rsid w:val="00681A1C"/>
    <w:rsid w:val="00685CE1"/>
    <w:rsid w:val="00687099"/>
    <w:rsid w:val="00687DF3"/>
    <w:rsid w:val="006901E4"/>
    <w:rsid w:val="006915D5"/>
    <w:rsid w:val="006928DE"/>
    <w:rsid w:val="0069363D"/>
    <w:rsid w:val="0069667E"/>
    <w:rsid w:val="006A0F9D"/>
    <w:rsid w:val="006A7BAD"/>
    <w:rsid w:val="006B03D8"/>
    <w:rsid w:val="006B7CDB"/>
    <w:rsid w:val="006C158A"/>
    <w:rsid w:val="006C7972"/>
    <w:rsid w:val="006D4DB6"/>
    <w:rsid w:val="006E099D"/>
    <w:rsid w:val="006E2E6D"/>
    <w:rsid w:val="006F6D68"/>
    <w:rsid w:val="007021DF"/>
    <w:rsid w:val="00702A84"/>
    <w:rsid w:val="00702CF2"/>
    <w:rsid w:val="007043F0"/>
    <w:rsid w:val="0071414C"/>
    <w:rsid w:val="00721BA8"/>
    <w:rsid w:val="0072418A"/>
    <w:rsid w:val="007328A9"/>
    <w:rsid w:val="00734B6D"/>
    <w:rsid w:val="0073676E"/>
    <w:rsid w:val="00770DA1"/>
    <w:rsid w:val="00774C0E"/>
    <w:rsid w:val="00786968"/>
    <w:rsid w:val="00790157"/>
    <w:rsid w:val="00795820"/>
    <w:rsid w:val="007A2EC6"/>
    <w:rsid w:val="007B7ECC"/>
    <w:rsid w:val="007C135D"/>
    <w:rsid w:val="007C1659"/>
    <w:rsid w:val="007C1801"/>
    <w:rsid w:val="007C6441"/>
    <w:rsid w:val="007D5F41"/>
    <w:rsid w:val="007D64F3"/>
    <w:rsid w:val="007D7533"/>
    <w:rsid w:val="007E1533"/>
    <w:rsid w:val="007F669D"/>
    <w:rsid w:val="00801AB3"/>
    <w:rsid w:val="00802AEE"/>
    <w:rsid w:val="008054B7"/>
    <w:rsid w:val="00811E73"/>
    <w:rsid w:val="00814BCF"/>
    <w:rsid w:val="008163EE"/>
    <w:rsid w:val="008211F7"/>
    <w:rsid w:val="00821D30"/>
    <w:rsid w:val="00822F7D"/>
    <w:rsid w:val="00845E9B"/>
    <w:rsid w:val="008468DE"/>
    <w:rsid w:val="00847F2B"/>
    <w:rsid w:val="00850B47"/>
    <w:rsid w:val="00854DA1"/>
    <w:rsid w:val="0085669F"/>
    <w:rsid w:val="00857B1B"/>
    <w:rsid w:val="00860DE5"/>
    <w:rsid w:val="008650B0"/>
    <w:rsid w:val="00865D19"/>
    <w:rsid w:val="00866EF5"/>
    <w:rsid w:val="00867D45"/>
    <w:rsid w:val="00870099"/>
    <w:rsid w:val="00875478"/>
    <w:rsid w:val="008754B4"/>
    <w:rsid w:val="00875B11"/>
    <w:rsid w:val="00886F9C"/>
    <w:rsid w:val="008912C8"/>
    <w:rsid w:val="00896E62"/>
    <w:rsid w:val="008A15BC"/>
    <w:rsid w:val="008A2BCA"/>
    <w:rsid w:val="008B1715"/>
    <w:rsid w:val="008B52E2"/>
    <w:rsid w:val="008B7791"/>
    <w:rsid w:val="008D59A6"/>
    <w:rsid w:val="008E369A"/>
    <w:rsid w:val="008E4093"/>
    <w:rsid w:val="008F0BBF"/>
    <w:rsid w:val="008F54E5"/>
    <w:rsid w:val="008F6EEE"/>
    <w:rsid w:val="008F777D"/>
    <w:rsid w:val="00910C3C"/>
    <w:rsid w:val="00917E1F"/>
    <w:rsid w:val="00923698"/>
    <w:rsid w:val="009307F4"/>
    <w:rsid w:val="00931BFF"/>
    <w:rsid w:val="00934A30"/>
    <w:rsid w:val="00945BB8"/>
    <w:rsid w:val="00947C09"/>
    <w:rsid w:val="00951A76"/>
    <w:rsid w:val="00952DA4"/>
    <w:rsid w:val="00954DFB"/>
    <w:rsid w:val="00963766"/>
    <w:rsid w:val="009643C3"/>
    <w:rsid w:val="009651E4"/>
    <w:rsid w:val="0097390C"/>
    <w:rsid w:val="00980C6A"/>
    <w:rsid w:val="00983F3F"/>
    <w:rsid w:val="009879E4"/>
    <w:rsid w:val="009913D7"/>
    <w:rsid w:val="009A2B4C"/>
    <w:rsid w:val="009B31C6"/>
    <w:rsid w:val="009B42F1"/>
    <w:rsid w:val="009C0567"/>
    <w:rsid w:val="009C0D61"/>
    <w:rsid w:val="009D7EF1"/>
    <w:rsid w:val="009E15B3"/>
    <w:rsid w:val="009E5E82"/>
    <w:rsid w:val="009E6A12"/>
    <w:rsid w:val="009E6B82"/>
    <w:rsid w:val="009E7C8B"/>
    <w:rsid w:val="009F3483"/>
    <w:rsid w:val="009F364D"/>
    <w:rsid w:val="009F7DB4"/>
    <w:rsid w:val="00A1331F"/>
    <w:rsid w:val="00A1553D"/>
    <w:rsid w:val="00A22567"/>
    <w:rsid w:val="00A33826"/>
    <w:rsid w:val="00A37785"/>
    <w:rsid w:val="00A40F7E"/>
    <w:rsid w:val="00A44230"/>
    <w:rsid w:val="00A57AB0"/>
    <w:rsid w:val="00A638EC"/>
    <w:rsid w:val="00A6544A"/>
    <w:rsid w:val="00A73A30"/>
    <w:rsid w:val="00A754E0"/>
    <w:rsid w:val="00A8046F"/>
    <w:rsid w:val="00A81B90"/>
    <w:rsid w:val="00A8705E"/>
    <w:rsid w:val="00AA1891"/>
    <w:rsid w:val="00AA7D2C"/>
    <w:rsid w:val="00AB5313"/>
    <w:rsid w:val="00AB7792"/>
    <w:rsid w:val="00AC2F65"/>
    <w:rsid w:val="00AC648F"/>
    <w:rsid w:val="00AD0C3F"/>
    <w:rsid w:val="00AD6109"/>
    <w:rsid w:val="00AE2A9D"/>
    <w:rsid w:val="00AE4F8E"/>
    <w:rsid w:val="00AF5D59"/>
    <w:rsid w:val="00B122D4"/>
    <w:rsid w:val="00B226BE"/>
    <w:rsid w:val="00B242A3"/>
    <w:rsid w:val="00B424CC"/>
    <w:rsid w:val="00B457B2"/>
    <w:rsid w:val="00B52939"/>
    <w:rsid w:val="00B53491"/>
    <w:rsid w:val="00B57774"/>
    <w:rsid w:val="00B614F5"/>
    <w:rsid w:val="00B8186A"/>
    <w:rsid w:val="00B85161"/>
    <w:rsid w:val="00B85A9A"/>
    <w:rsid w:val="00B94BC0"/>
    <w:rsid w:val="00BA5626"/>
    <w:rsid w:val="00BC326C"/>
    <w:rsid w:val="00BC3970"/>
    <w:rsid w:val="00BD3E78"/>
    <w:rsid w:val="00BD7205"/>
    <w:rsid w:val="00BE6084"/>
    <w:rsid w:val="00C01B07"/>
    <w:rsid w:val="00C02F68"/>
    <w:rsid w:val="00C12F10"/>
    <w:rsid w:val="00C14A31"/>
    <w:rsid w:val="00C21E69"/>
    <w:rsid w:val="00C26F65"/>
    <w:rsid w:val="00C27DAC"/>
    <w:rsid w:val="00C34034"/>
    <w:rsid w:val="00C435E6"/>
    <w:rsid w:val="00C53E0F"/>
    <w:rsid w:val="00C66E52"/>
    <w:rsid w:val="00C706E6"/>
    <w:rsid w:val="00C72CCF"/>
    <w:rsid w:val="00C74C19"/>
    <w:rsid w:val="00C83F24"/>
    <w:rsid w:val="00C9150F"/>
    <w:rsid w:val="00C9162F"/>
    <w:rsid w:val="00C925F0"/>
    <w:rsid w:val="00C9648F"/>
    <w:rsid w:val="00CA147F"/>
    <w:rsid w:val="00CA3F60"/>
    <w:rsid w:val="00CA53AC"/>
    <w:rsid w:val="00CB09AA"/>
    <w:rsid w:val="00CB0A46"/>
    <w:rsid w:val="00CB0CE1"/>
    <w:rsid w:val="00CB1D18"/>
    <w:rsid w:val="00CB48F5"/>
    <w:rsid w:val="00CB62F8"/>
    <w:rsid w:val="00CC2890"/>
    <w:rsid w:val="00CC5B28"/>
    <w:rsid w:val="00CD42C4"/>
    <w:rsid w:val="00CE1CEE"/>
    <w:rsid w:val="00CE3133"/>
    <w:rsid w:val="00CE3DF3"/>
    <w:rsid w:val="00CE435E"/>
    <w:rsid w:val="00CE4E94"/>
    <w:rsid w:val="00CE5B0F"/>
    <w:rsid w:val="00D00DF9"/>
    <w:rsid w:val="00D031DE"/>
    <w:rsid w:val="00D07D93"/>
    <w:rsid w:val="00D13849"/>
    <w:rsid w:val="00D212CB"/>
    <w:rsid w:val="00D23B1B"/>
    <w:rsid w:val="00D266E6"/>
    <w:rsid w:val="00D37B62"/>
    <w:rsid w:val="00D443F7"/>
    <w:rsid w:val="00D60097"/>
    <w:rsid w:val="00D6357A"/>
    <w:rsid w:val="00D74EBA"/>
    <w:rsid w:val="00D860FF"/>
    <w:rsid w:val="00DA1E67"/>
    <w:rsid w:val="00DB7FC9"/>
    <w:rsid w:val="00DC7A57"/>
    <w:rsid w:val="00DD3954"/>
    <w:rsid w:val="00DE34A7"/>
    <w:rsid w:val="00DE4922"/>
    <w:rsid w:val="00E03832"/>
    <w:rsid w:val="00E0654B"/>
    <w:rsid w:val="00E0774A"/>
    <w:rsid w:val="00E12539"/>
    <w:rsid w:val="00E14D8D"/>
    <w:rsid w:val="00E25F63"/>
    <w:rsid w:val="00E313D6"/>
    <w:rsid w:val="00E3211F"/>
    <w:rsid w:val="00E34F25"/>
    <w:rsid w:val="00E5307D"/>
    <w:rsid w:val="00E57EFE"/>
    <w:rsid w:val="00E64CC9"/>
    <w:rsid w:val="00E73E1C"/>
    <w:rsid w:val="00E74DC9"/>
    <w:rsid w:val="00E76F3F"/>
    <w:rsid w:val="00E86BEC"/>
    <w:rsid w:val="00E917AE"/>
    <w:rsid w:val="00EB0939"/>
    <w:rsid w:val="00EB15BB"/>
    <w:rsid w:val="00EB1DA6"/>
    <w:rsid w:val="00EB680F"/>
    <w:rsid w:val="00EC1F27"/>
    <w:rsid w:val="00EC6545"/>
    <w:rsid w:val="00ED0080"/>
    <w:rsid w:val="00ED55B6"/>
    <w:rsid w:val="00EE3AC3"/>
    <w:rsid w:val="00EE3B17"/>
    <w:rsid w:val="00EE5033"/>
    <w:rsid w:val="00EF4E9F"/>
    <w:rsid w:val="00EF5C91"/>
    <w:rsid w:val="00EF6C95"/>
    <w:rsid w:val="00F00040"/>
    <w:rsid w:val="00F00CD8"/>
    <w:rsid w:val="00F04E0C"/>
    <w:rsid w:val="00F06622"/>
    <w:rsid w:val="00F10093"/>
    <w:rsid w:val="00F16F89"/>
    <w:rsid w:val="00F31985"/>
    <w:rsid w:val="00F40939"/>
    <w:rsid w:val="00F42B5D"/>
    <w:rsid w:val="00F45BDE"/>
    <w:rsid w:val="00F462A9"/>
    <w:rsid w:val="00F62B7C"/>
    <w:rsid w:val="00F733AE"/>
    <w:rsid w:val="00F74D36"/>
    <w:rsid w:val="00F81E8F"/>
    <w:rsid w:val="00F92425"/>
    <w:rsid w:val="00FA552B"/>
    <w:rsid w:val="00FB2BE5"/>
    <w:rsid w:val="00FB5296"/>
    <w:rsid w:val="00FB5813"/>
    <w:rsid w:val="00FC150D"/>
    <w:rsid w:val="00FC3679"/>
    <w:rsid w:val="00FC38D2"/>
    <w:rsid w:val="00FC60CB"/>
    <w:rsid w:val="00FC6F59"/>
    <w:rsid w:val="00FD065D"/>
    <w:rsid w:val="00FD22AB"/>
    <w:rsid w:val="00FD2615"/>
    <w:rsid w:val="00FD2FFC"/>
    <w:rsid w:val="00FE544B"/>
    <w:rsid w:val="00FE6305"/>
    <w:rsid w:val="00FF4D16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67"/>
    <w:rPr>
      <w:sz w:val="24"/>
    </w:rPr>
  </w:style>
  <w:style w:type="paragraph" w:styleId="3">
    <w:name w:val="heading 3"/>
    <w:basedOn w:val="a"/>
    <w:next w:val="a"/>
    <w:link w:val="30"/>
    <w:qFormat/>
    <w:rsid w:val="00555F67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555F67"/>
    <w:pPr>
      <w:keepNext/>
      <w:jc w:val="both"/>
      <w:outlineLvl w:val="6"/>
    </w:pPr>
    <w:rPr>
      <w:b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55F67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55F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F67"/>
  </w:style>
  <w:style w:type="paragraph" w:styleId="a6">
    <w:name w:val="Body Text Indent"/>
    <w:basedOn w:val="a"/>
    <w:rsid w:val="00555F67"/>
    <w:pPr>
      <w:tabs>
        <w:tab w:val="left" w:pos="993"/>
      </w:tabs>
      <w:ind w:firstLine="567"/>
      <w:jc w:val="both"/>
    </w:pPr>
    <w:rPr>
      <w:sz w:val="28"/>
    </w:rPr>
  </w:style>
  <w:style w:type="table" w:styleId="a7">
    <w:name w:val="Table Grid"/>
    <w:basedOn w:val="a1"/>
    <w:rsid w:val="0055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5F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5F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rsid w:val="002E53D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275850"/>
    <w:rPr>
      <w:rFonts w:ascii="Tahoma" w:hAnsi="Tahoma" w:cs="Tahoma"/>
      <w:sz w:val="16"/>
      <w:szCs w:val="16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6D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c">
    <w:name w:val="footer"/>
    <w:basedOn w:val="a"/>
    <w:link w:val="ad"/>
    <w:uiPriority w:val="99"/>
    <w:rsid w:val="009913D7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"/>
    <w:basedOn w:val="a"/>
    <w:rsid w:val="00FF4D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F36D3"/>
    <w:rPr>
      <w:sz w:val="24"/>
    </w:rPr>
  </w:style>
  <w:style w:type="character" w:customStyle="1" w:styleId="70">
    <w:name w:val="Заголовок 7 Знак"/>
    <w:link w:val="7"/>
    <w:rsid w:val="008468DE"/>
    <w:rPr>
      <w:b/>
      <w:sz w:val="24"/>
    </w:rPr>
  </w:style>
  <w:style w:type="character" w:customStyle="1" w:styleId="30">
    <w:name w:val="Заголовок 3 Знак"/>
    <w:link w:val="3"/>
    <w:rsid w:val="002B0D1F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73A30"/>
  </w:style>
  <w:style w:type="character" w:customStyle="1" w:styleId="ad">
    <w:name w:val="Нижний колонтитул Знак"/>
    <w:link w:val="ac"/>
    <w:uiPriority w:val="99"/>
    <w:rsid w:val="00A73A30"/>
    <w:rPr>
      <w:sz w:val="24"/>
    </w:rPr>
  </w:style>
  <w:style w:type="character" w:customStyle="1" w:styleId="aa">
    <w:name w:val="Текст выноски Знак"/>
    <w:link w:val="a9"/>
    <w:uiPriority w:val="99"/>
    <w:semiHidden/>
    <w:rsid w:val="00A7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67"/>
    <w:rPr>
      <w:sz w:val="24"/>
    </w:rPr>
  </w:style>
  <w:style w:type="paragraph" w:styleId="3">
    <w:name w:val="heading 3"/>
    <w:basedOn w:val="a"/>
    <w:next w:val="a"/>
    <w:link w:val="30"/>
    <w:qFormat/>
    <w:rsid w:val="00555F67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555F67"/>
    <w:pPr>
      <w:keepNext/>
      <w:jc w:val="both"/>
      <w:outlineLvl w:val="6"/>
    </w:pPr>
    <w:rPr>
      <w:b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55F67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55F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F67"/>
  </w:style>
  <w:style w:type="paragraph" w:styleId="a6">
    <w:name w:val="Body Text Indent"/>
    <w:basedOn w:val="a"/>
    <w:rsid w:val="00555F67"/>
    <w:pPr>
      <w:tabs>
        <w:tab w:val="left" w:pos="993"/>
      </w:tabs>
      <w:ind w:firstLine="567"/>
      <w:jc w:val="both"/>
    </w:pPr>
    <w:rPr>
      <w:sz w:val="28"/>
    </w:rPr>
  </w:style>
  <w:style w:type="table" w:styleId="a7">
    <w:name w:val="Table Grid"/>
    <w:basedOn w:val="a1"/>
    <w:rsid w:val="0055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5F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5F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rsid w:val="002E53D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275850"/>
    <w:rPr>
      <w:rFonts w:ascii="Tahoma" w:hAnsi="Tahoma" w:cs="Tahoma"/>
      <w:sz w:val="16"/>
      <w:szCs w:val="16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6D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c">
    <w:name w:val="footer"/>
    <w:basedOn w:val="a"/>
    <w:link w:val="ad"/>
    <w:uiPriority w:val="99"/>
    <w:rsid w:val="009913D7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"/>
    <w:basedOn w:val="a"/>
    <w:rsid w:val="00FF4D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F36D3"/>
    <w:rPr>
      <w:sz w:val="24"/>
    </w:rPr>
  </w:style>
  <w:style w:type="character" w:customStyle="1" w:styleId="70">
    <w:name w:val="Заголовок 7 Знак"/>
    <w:link w:val="7"/>
    <w:rsid w:val="008468DE"/>
    <w:rPr>
      <w:b/>
      <w:sz w:val="24"/>
    </w:rPr>
  </w:style>
  <w:style w:type="character" w:customStyle="1" w:styleId="30">
    <w:name w:val="Заголовок 3 Знак"/>
    <w:link w:val="3"/>
    <w:rsid w:val="002B0D1F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73A30"/>
  </w:style>
  <w:style w:type="character" w:customStyle="1" w:styleId="ad">
    <w:name w:val="Нижний колонтитул Знак"/>
    <w:link w:val="ac"/>
    <w:uiPriority w:val="99"/>
    <w:rsid w:val="00A73A30"/>
    <w:rPr>
      <w:sz w:val="24"/>
    </w:rPr>
  </w:style>
  <w:style w:type="character" w:customStyle="1" w:styleId="aa">
    <w:name w:val="Текст выноски Знак"/>
    <w:link w:val="a9"/>
    <w:uiPriority w:val="99"/>
    <w:semiHidden/>
    <w:rsid w:val="00A7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JEFKNCK2Y4UN-150-22</_dlc_DocId>
    <_dlc_DocIdUrl xmlns="c7c5f722-bebe-4aa3-a1df-4f9616237ff2">
      <Url>http://ueip-s-isp01/AboutCompany/open_info/_layouts/15/DocIdRedir.aspx?ID=JEFKNCK2Y4UN-150-22</Url>
      <Description>JEFKNCK2Y4UN-150-22</Description>
    </_dlc_DocIdUrl>
    <_x2116__x0020__x043f__x043f_ xmlns="8f6d1e13-484c-4dd8-a296-038a2a91921c">5</_x2116__x0020__x043f__x043f_>
  </documentManagement>
</p:properties>
</file>

<file path=customXml/itemProps1.xml><?xml version="1.0" encoding="utf-8"?>
<ds:datastoreItem xmlns:ds="http://schemas.openxmlformats.org/officeDocument/2006/customXml" ds:itemID="{E4A7EE55-2D77-431B-B62E-5D111E5EC7D0}"/>
</file>

<file path=customXml/itemProps2.xml><?xml version="1.0" encoding="utf-8"?>
<ds:datastoreItem xmlns:ds="http://schemas.openxmlformats.org/officeDocument/2006/customXml" ds:itemID="{18EE100B-3718-4289-9C03-E845C218D25D}"/>
</file>

<file path=customXml/itemProps3.xml><?xml version="1.0" encoding="utf-8"?>
<ds:datastoreItem xmlns:ds="http://schemas.openxmlformats.org/officeDocument/2006/customXml" ds:itemID="{1C6F451E-E4B2-40D8-9108-8A971B8006ED}"/>
</file>

<file path=customXml/itemProps4.xml><?xml version="1.0" encoding="utf-8"?>
<ds:datastoreItem xmlns:ds="http://schemas.openxmlformats.org/officeDocument/2006/customXml" ds:itemID="{E3B73E99-81DD-4D25-A764-0C97385CE972}"/>
</file>

<file path=customXml/itemProps5.xml><?xml version="1.0" encoding="utf-8"?>
<ds:datastoreItem xmlns:ds="http://schemas.openxmlformats.org/officeDocument/2006/customXml" ds:itemID="{A424111D-65F1-41E4-8B65-016DF9511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Скрипов Олег Павлович</cp:lastModifiedBy>
  <cp:revision>2</cp:revision>
  <cp:lastPrinted>2017-12-22T10:53:00Z</cp:lastPrinted>
  <dcterms:created xsi:type="dcterms:W3CDTF">2018-02-19T10:52:00Z</dcterms:created>
  <dcterms:modified xsi:type="dcterms:W3CDTF">2018-02-19T10:52:00Z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65f99fc9-abe7-4df0-a22d-64bbe36b2cf6</vt:lpwstr>
  </property>
  <property fmtid="{D5CDD505-2E9C-101B-9397-08002B2CF9AE}" pid="3" name="ContentTypeId">
    <vt:lpwstr>0x0101002FFB34EF26D4094F8A88453FB2762FDC</vt:lpwstr>
  </property>
</Properties>
</file>